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F267D" w14:textId="637F73C2" w:rsidR="009B5514" w:rsidRPr="00D8212D" w:rsidRDefault="009B5514" w:rsidP="009B5514">
      <w:pPr>
        <w:shd w:val="clear" w:color="auto" w:fill="FFFFFF"/>
        <w:spacing w:after="150"/>
        <w:jc w:val="center"/>
        <w:rPr>
          <w:rFonts w:ascii="Century Gothic" w:hAnsi="Century Gothic" w:cs="Arial"/>
          <w:bCs/>
          <w:color w:val="333333"/>
          <w:sz w:val="22"/>
          <w:szCs w:val="22"/>
        </w:rPr>
      </w:pPr>
      <w:bookmarkStart w:id="0" w:name="_GoBack"/>
      <w:bookmarkEnd w:id="0"/>
      <w:r w:rsidRPr="00D8212D">
        <w:rPr>
          <w:rFonts w:ascii="Century Gothic" w:hAnsi="Century Gothic" w:cs="Arial"/>
          <w:bCs/>
          <w:color w:val="333333"/>
          <w:sz w:val="22"/>
          <w:szCs w:val="22"/>
        </w:rPr>
        <w:t>Upravni odbor šolskega sklada Osnovne šole Polhov Gradec je na podlagi 15. člena Pravil delovanja šolskega sk</w:t>
      </w:r>
      <w:r w:rsidR="008E0D81" w:rsidRPr="00D8212D">
        <w:rPr>
          <w:rFonts w:ascii="Century Gothic" w:hAnsi="Century Gothic" w:cs="Arial"/>
          <w:bCs/>
          <w:color w:val="333333"/>
          <w:sz w:val="22"/>
          <w:szCs w:val="22"/>
        </w:rPr>
        <w:t>la</w:t>
      </w:r>
      <w:r w:rsidR="00355472">
        <w:rPr>
          <w:rFonts w:ascii="Century Gothic" w:hAnsi="Century Gothic" w:cs="Arial"/>
          <w:bCs/>
          <w:color w:val="333333"/>
          <w:sz w:val="22"/>
          <w:szCs w:val="22"/>
        </w:rPr>
        <w:t>da na svoji seji dne 26. 8. 2024</w:t>
      </w:r>
      <w:r w:rsidRPr="00D8212D">
        <w:rPr>
          <w:rFonts w:ascii="Century Gothic" w:hAnsi="Century Gothic" w:cs="Arial"/>
          <w:bCs/>
          <w:color w:val="333333"/>
          <w:sz w:val="22"/>
          <w:szCs w:val="22"/>
        </w:rPr>
        <w:t xml:space="preserve"> sprejel </w:t>
      </w:r>
    </w:p>
    <w:p w14:paraId="3604589C" w14:textId="77777777" w:rsidR="009B5514" w:rsidRPr="00D8212D" w:rsidRDefault="009B5514" w:rsidP="009B5514">
      <w:p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</w:p>
    <w:p w14:paraId="6251F02B" w14:textId="77777777" w:rsidR="00A34044" w:rsidRDefault="00A34044" w:rsidP="009B5514">
      <w:p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</w:p>
    <w:p w14:paraId="5FC83249" w14:textId="2C736762" w:rsidR="009B5514" w:rsidRPr="00D8212D" w:rsidRDefault="009B5514" w:rsidP="009B5514">
      <w:pPr>
        <w:shd w:val="clear" w:color="auto" w:fill="FFFFFF"/>
        <w:spacing w:after="150"/>
        <w:jc w:val="center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MERILA ZA DODELJEVANJE POMOČI IZ SREDSTEV ŠOLSKEGA</w:t>
      </w:r>
      <w:r w:rsidR="00B33833"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SKLADA OSNOVNE ŠOLE POLHOV GRADEC</w:t>
      </w:r>
    </w:p>
    <w:p w14:paraId="1E3DFDA7" w14:textId="77777777" w:rsidR="009B5514" w:rsidRPr="00D8212D" w:rsidRDefault="009B5514" w:rsidP="009B5514">
      <w:pPr>
        <w:shd w:val="clear" w:color="auto" w:fill="FFFFFF"/>
        <w:spacing w:after="150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 </w:t>
      </w:r>
    </w:p>
    <w:p w14:paraId="4B38AF0F" w14:textId="77777777" w:rsidR="009B5514" w:rsidRPr="00D8212D" w:rsidRDefault="009B5514" w:rsidP="009B551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člen</w:t>
      </w:r>
    </w:p>
    <w:p w14:paraId="2515BA8B" w14:textId="142EA036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S temi osnovami in merili se določa postopek in kriterije za dodeljevanje pomoči iz sredstev šolskega</w:t>
      </w:r>
      <w:r w:rsidR="00B33833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sklada učencem Osnovne šole Polhov Gradec</w:t>
      </w:r>
      <w:r w:rsidR="00CF2CFF">
        <w:rPr>
          <w:rFonts w:ascii="Century Gothic" w:hAnsi="Century Gothic" w:cs="Arial"/>
          <w:color w:val="0070C0"/>
          <w:sz w:val="22"/>
          <w:szCs w:val="22"/>
        </w:rPr>
        <w:t xml:space="preserve"> </w:t>
      </w:r>
      <w:bookmarkStart w:id="1" w:name="_Hlk123736937"/>
      <w:r w:rsidR="00CF2CFF" w:rsidRPr="00A34044">
        <w:rPr>
          <w:rFonts w:ascii="Century Gothic" w:hAnsi="Century Gothic" w:cs="Arial"/>
          <w:sz w:val="22"/>
          <w:szCs w:val="22"/>
        </w:rPr>
        <w:t>ter za druge namene sklada.</w:t>
      </w:r>
      <w:bookmarkEnd w:id="1"/>
    </w:p>
    <w:p w14:paraId="4DA22390" w14:textId="77777777" w:rsidR="009B5514" w:rsidRPr="00D8212D" w:rsidRDefault="009B5514" w:rsidP="009B551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člen</w:t>
      </w:r>
    </w:p>
    <w:p w14:paraId="5843B862" w14:textId="4E2C453A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Z možnostjo dodelitve pomoči iz sredstev šolskega</w:t>
      </w:r>
      <w:r w:rsidR="00B33833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sklada</w:t>
      </w:r>
      <w:r w:rsidR="00B9134F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="00B33833" w:rsidRPr="00D8212D">
        <w:rPr>
          <w:rFonts w:ascii="Century Gothic" w:hAnsi="Century Gothic" w:cs="Arial"/>
          <w:color w:val="0070C0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in načinom uveljavljanja pravice do dodelitve sredstev</w:t>
      </w:r>
      <w:r w:rsidR="00236F1E" w:rsidRPr="00D8212D">
        <w:rPr>
          <w:rFonts w:ascii="Century Gothic" w:hAnsi="Century Gothic" w:cs="Arial"/>
          <w:color w:val="333333"/>
          <w:sz w:val="22"/>
          <w:szCs w:val="22"/>
        </w:rPr>
        <w:t xml:space="preserve"> šola</w:t>
      </w:r>
      <w:r w:rsidR="00B33833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="00236F1E" w:rsidRPr="00D8212D">
        <w:rPr>
          <w:rFonts w:ascii="Century Gothic" w:hAnsi="Century Gothic" w:cs="Arial"/>
          <w:color w:val="333333"/>
          <w:sz w:val="22"/>
          <w:szCs w:val="22"/>
        </w:rPr>
        <w:t>seznani starše/skrbnike</w:t>
      </w:r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 z obvestilom na začetku šolskega leta.</w:t>
      </w:r>
    </w:p>
    <w:p w14:paraId="4F065933" w14:textId="1368AB33" w:rsidR="0083042E" w:rsidRPr="00A34044" w:rsidRDefault="0083042E" w:rsidP="0083042E">
      <w:pPr>
        <w:shd w:val="clear" w:color="auto" w:fill="FFFFFF"/>
        <w:spacing w:after="150"/>
        <w:rPr>
          <w:rFonts w:ascii="Century Gothic" w:hAnsi="Century Gothic" w:cs="Arial"/>
          <w:sz w:val="22"/>
          <w:szCs w:val="22"/>
        </w:rPr>
      </w:pPr>
      <w:bookmarkStart w:id="2" w:name="_Hlk123736390"/>
      <w:r w:rsidRPr="00A34044">
        <w:rPr>
          <w:rFonts w:ascii="Century Gothic" w:hAnsi="Century Gothic" w:cs="Arial"/>
          <w:sz w:val="22"/>
          <w:szCs w:val="22"/>
        </w:rPr>
        <w:t xml:space="preserve">Starši/skrbniki lahko uveljavljajo pravice za dodeljevanje sredstev enkrat v šolskem letu za posameznega otroka. </w:t>
      </w:r>
      <w:bookmarkEnd w:id="2"/>
    </w:p>
    <w:p w14:paraId="39055F6B" w14:textId="77777777" w:rsidR="009B5514" w:rsidRPr="00D8212D" w:rsidRDefault="005B7601" w:rsidP="009B551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č</w:t>
      </w:r>
      <w:r w:rsidR="009B5514"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len</w:t>
      </w:r>
    </w:p>
    <w:p w14:paraId="5AE0508C" w14:textId="77777777" w:rsidR="005B7601" w:rsidRPr="00CF2CFF" w:rsidRDefault="005B7601" w:rsidP="00CF2CFF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CF2CFF">
        <w:rPr>
          <w:rFonts w:ascii="Century Gothic" w:hAnsi="Century Gothic"/>
          <w:sz w:val="22"/>
          <w:szCs w:val="22"/>
        </w:rPr>
        <w:t xml:space="preserve">Vloge in predloge za pridobitev sredstev iz šolskega sklada lahko vložijo (v nadaljevanju vlagatelj): </w:t>
      </w:r>
    </w:p>
    <w:p w14:paraId="6A7EF555" w14:textId="77777777" w:rsidR="005B7601" w:rsidRPr="00D8212D" w:rsidRDefault="005B7601" w:rsidP="005B7601">
      <w:pPr>
        <w:pStyle w:val="Odstavekseznama"/>
        <w:shd w:val="clear" w:color="auto" w:fill="FFFFFF"/>
        <w:spacing w:after="150"/>
        <w:ind w:left="42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starši/skrbniki učencev šole, </w:t>
      </w:r>
    </w:p>
    <w:p w14:paraId="23969BFE" w14:textId="2990B2A3" w:rsidR="005B7601" w:rsidRPr="00D8212D" w:rsidRDefault="005B7601" w:rsidP="005B7601">
      <w:pPr>
        <w:pStyle w:val="Odstavekseznama"/>
        <w:shd w:val="clear" w:color="auto" w:fill="FFFFFF"/>
        <w:spacing w:after="150"/>
        <w:ind w:left="42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šolska svetovalna služba, </w:t>
      </w:r>
    </w:p>
    <w:p w14:paraId="63EB1824" w14:textId="3DEEBBC8" w:rsidR="005B7601" w:rsidRPr="00D8212D" w:rsidRDefault="005B7601" w:rsidP="005B7601">
      <w:pPr>
        <w:pStyle w:val="Odstavekseznama"/>
        <w:shd w:val="clear" w:color="auto" w:fill="FFFFFF"/>
        <w:spacing w:after="150"/>
        <w:ind w:left="42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učitelji, </w:t>
      </w:r>
    </w:p>
    <w:p w14:paraId="4D0A181C" w14:textId="77777777" w:rsidR="005B7601" w:rsidRPr="00D8212D" w:rsidRDefault="00236F1E" w:rsidP="005B7601">
      <w:pPr>
        <w:pStyle w:val="Odstavekseznama"/>
        <w:shd w:val="clear" w:color="auto" w:fill="FFFFFF"/>
        <w:spacing w:after="150"/>
        <w:ind w:left="420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>- svet staršev.</w:t>
      </w:r>
    </w:p>
    <w:p w14:paraId="174BCDC1" w14:textId="7A8EB8B2" w:rsidR="009B5514" w:rsidRPr="00A34044" w:rsidRDefault="005804D5" w:rsidP="00963027">
      <w:pPr>
        <w:shd w:val="clear" w:color="auto" w:fill="FFFFFF"/>
        <w:spacing w:after="150"/>
        <w:jc w:val="both"/>
        <w:rPr>
          <w:rFonts w:ascii="Century Gothic" w:hAnsi="Century Gothic" w:cs="Arial"/>
          <w:sz w:val="22"/>
          <w:szCs w:val="22"/>
        </w:rPr>
      </w:pPr>
      <w:r w:rsidRPr="00A34044">
        <w:rPr>
          <w:rFonts w:ascii="Century Gothic" w:hAnsi="Century Gothic"/>
          <w:sz w:val="22"/>
          <w:szCs w:val="22"/>
        </w:rPr>
        <w:t>Šolska svetovalna služba, učitelji</w:t>
      </w:r>
      <w:r w:rsidR="00B33833" w:rsidRPr="00A34044">
        <w:rPr>
          <w:rFonts w:ascii="Century Gothic" w:hAnsi="Century Gothic"/>
          <w:sz w:val="22"/>
          <w:szCs w:val="22"/>
        </w:rPr>
        <w:t xml:space="preserve"> </w:t>
      </w:r>
      <w:r w:rsidRPr="00A34044">
        <w:rPr>
          <w:rFonts w:ascii="Century Gothic" w:hAnsi="Century Gothic"/>
          <w:sz w:val="22"/>
          <w:szCs w:val="22"/>
        </w:rPr>
        <w:t>in svet staršev si morajo pred podajo predloga za pomoč</w:t>
      </w:r>
      <w:r w:rsidR="00B61D22" w:rsidRPr="00A34044">
        <w:rPr>
          <w:rFonts w:ascii="Century Gothic" w:hAnsi="Century Gothic"/>
          <w:sz w:val="22"/>
          <w:szCs w:val="22"/>
        </w:rPr>
        <w:t xml:space="preserve"> pridobiti soglasje staršev / skrbnikov, ki naknadno pre</w:t>
      </w:r>
      <w:r w:rsidR="00C350E4" w:rsidRPr="00A34044">
        <w:rPr>
          <w:rFonts w:ascii="Century Gothic" w:hAnsi="Century Gothic"/>
          <w:sz w:val="22"/>
          <w:szCs w:val="22"/>
        </w:rPr>
        <w:t>d</w:t>
      </w:r>
      <w:r w:rsidR="00B61D22" w:rsidRPr="00A34044">
        <w:rPr>
          <w:rFonts w:ascii="Century Gothic" w:hAnsi="Century Gothic"/>
          <w:sz w:val="22"/>
          <w:szCs w:val="22"/>
        </w:rPr>
        <w:t>ložijo zahtevana dokazila o slabših socialnih razmerah družine.</w:t>
      </w:r>
      <w:r w:rsidRPr="00A34044">
        <w:rPr>
          <w:rFonts w:ascii="Century Gothic" w:hAnsi="Century Gothic" w:cs="Arial"/>
          <w:sz w:val="22"/>
          <w:szCs w:val="22"/>
        </w:rPr>
        <w:t xml:space="preserve">  </w:t>
      </w:r>
    </w:p>
    <w:p w14:paraId="522127F3" w14:textId="33CF6612" w:rsidR="009B5514" w:rsidRPr="00D8212D" w:rsidRDefault="005B7601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Vlagatelj</w:t>
      </w:r>
      <w:r w:rsidR="009B5514" w:rsidRPr="00D8212D">
        <w:rPr>
          <w:rFonts w:ascii="Century Gothic" w:hAnsi="Century Gothic" w:cs="Arial"/>
          <w:color w:val="333333"/>
          <w:sz w:val="22"/>
          <w:szCs w:val="22"/>
        </w:rPr>
        <w:t xml:space="preserve"> vloži zahtevek za uveljavitev pravice do dodelitve socialne pomoči iz sredstev šolskega sklada z izpolnitvijo posebnega obrazca (Vloga za dodelitev </w:t>
      </w:r>
      <w:r w:rsidR="00B26F7D" w:rsidRPr="00D8212D">
        <w:rPr>
          <w:rFonts w:ascii="Century Gothic" w:hAnsi="Century Gothic" w:cs="Arial"/>
          <w:color w:val="333333"/>
          <w:sz w:val="22"/>
          <w:szCs w:val="22"/>
        </w:rPr>
        <w:t xml:space="preserve">socialne </w:t>
      </w:r>
      <w:r w:rsidR="009B5514" w:rsidRPr="00D8212D">
        <w:rPr>
          <w:rFonts w:ascii="Century Gothic" w:hAnsi="Century Gothic" w:cs="Arial"/>
          <w:color w:val="333333"/>
          <w:sz w:val="22"/>
          <w:szCs w:val="22"/>
        </w:rPr>
        <w:t>pomoči iz sredstev šolskega sklada), ki ga dobi na spletni strani zavoda.</w:t>
      </w:r>
    </w:p>
    <w:p w14:paraId="5D067004" w14:textId="2598A7A9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Vloga mora poleg osebnih</w:t>
      </w:r>
      <w:r w:rsidR="00D71B47">
        <w:rPr>
          <w:rFonts w:ascii="Century Gothic" w:hAnsi="Century Gothic" w:cs="Arial"/>
          <w:color w:val="333333"/>
          <w:sz w:val="22"/>
          <w:szCs w:val="22"/>
        </w:rPr>
        <w:t xml:space="preserve"> podatkov vlagatelja in otroka</w:t>
      </w:r>
      <w:r w:rsidR="00B33833" w:rsidRPr="00B26F7D">
        <w:rPr>
          <w:rFonts w:ascii="Century Gothic" w:hAnsi="Century Gothic" w:cs="Arial"/>
          <w:sz w:val="22"/>
          <w:szCs w:val="22"/>
        </w:rPr>
        <w:t>/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učenca, vsebovati še:</w:t>
      </w:r>
    </w:p>
    <w:p w14:paraId="5B042204" w14:textId="77777777" w:rsidR="009B5514" w:rsidRPr="00D8212D" w:rsidRDefault="009B5514" w:rsidP="009B551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namen porabe in višino sredstev, ki jih vlagatelj želi pridobiti,</w:t>
      </w:r>
    </w:p>
    <w:p w14:paraId="4899E81E" w14:textId="77777777" w:rsidR="009B5514" w:rsidRPr="00D8212D" w:rsidRDefault="009B5514" w:rsidP="009B551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opis socialnih razmer v družini,</w:t>
      </w:r>
    </w:p>
    <w:p w14:paraId="79598DD7" w14:textId="2C5A7DE4" w:rsidR="00D71B47" w:rsidRPr="00D8212D" w:rsidRDefault="00D71B47" w:rsidP="009B551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Century Gothic" w:hAnsi="Century Gothic" w:cs="Arial"/>
          <w:color w:val="333333"/>
          <w:sz w:val="22"/>
          <w:szCs w:val="22"/>
        </w:rPr>
      </w:pPr>
      <w:bookmarkStart w:id="3" w:name="_Hlk123737125"/>
      <w:r>
        <w:rPr>
          <w:rFonts w:ascii="Century Gothic" w:hAnsi="Century Gothic" w:cs="Arial"/>
          <w:color w:val="333333"/>
          <w:sz w:val="22"/>
          <w:szCs w:val="22"/>
        </w:rPr>
        <w:t>veljavno odločbo o subvenciji malice.</w:t>
      </w:r>
    </w:p>
    <w:bookmarkEnd w:id="3"/>
    <w:p w14:paraId="3F19FEA8" w14:textId="61F4A0AC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Vlogo za dodelitev pomoči iz sredstev šolskega slada vlagatelj predloži osebno ali po pošti v tajništvo šole s pripisom: za Šolski sklad.</w:t>
      </w:r>
    </w:p>
    <w:p w14:paraId="634B4407" w14:textId="403E7216" w:rsidR="009B5514" w:rsidRDefault="009B5514" w:rsidP="008E0D81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Če je vlog</w:t>
      </w:r>
      <w:r w:rsidR="00D71B47">
        <w:rPr>
          <w:rFonts w:ascii="Century Gothic" w:hAnsi="Century Gothic" w:cs="Arial"/>
          <w:color w:val="333333"/>
          <w:sz w:val="22"/>
          <w:szCs w:val="22"/>
        </w:rPr>
        <w:t>a nepopolna, se vlagatelja</w:t>
      </w:r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 pozove, da dopolni ali dodatno obrazloži vlogo.</w:t>
      </w:r>
    </w:p>
    <w:p w14:paraId="114652D5" w14:textId="77777777" w:rsidR="00A34044" w:rsidRDefault="00A34044" w:rsidP="008E0D81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</w:p>
    <w:p w14:paraId="7FDBF7C7" w14:textId="77777777" w:rsidR="00B9134F" w:rsidRPr="00D8212D" w:rsidRDefault="00B9134F" w:rsidP="008E0D81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</w:p>
    <w:p w14:paraId="44A0BBDE" w14:textId="276EAD17" w:rsidR="009B5514" w:rsidRPr="00A34044" w:rsidRDefault="009B5514" w:rsidP="00A3404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lastRenderedPageBreak/>
        <w:t>člen</w:t>
      </w:r>
    </w:p>
    <w:p w14:paraId="6553FC07" w14:textId="338435C4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0070C0"/>
          <w:sz w:val="22"/>
          <w:szCs w:val="22"/>
        </w:rPr>
      </w:pPr>
      <w:bookmarkStart w:id="4" w:name="_Hlk123736533"/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Upravni odbor </w:t>
      </w:r>
      <w:r w:rsidR="00CF269A" w:rsidRPr="00F369C2">
        <w:rPr>
          <w:rFonts w:ascii="Century Gothic" w:hAnsi="Century Gothic" w:cs="Arial"/>
          <w:sz w:val="22"/>
          <w:szCs w:val="22"/>
        </w:rPr>
        <w:t>odloča</w:t>
      </w:r>
      <w:r w:rsidR="00CF269A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o upravičenosti ali neupravičenosti do dodelitve sredstev</w:t>
      </w:r>
      <w:r w:rsidR="00B26F7D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Pr="00D8212D">
        <w:rPr>
          <w:rFonts w:ascii="Century Gothic" w:hAnsi="Century Gothic" w:cs="Arial"/>
          <w:color w:val="333333"/>
          <w:sz w:val="22"/>
          <w:szCs w:val="22"/>
        </w:rPr>
        <w:t>pomoči in njene višine na osnovi teh Meril in kriterijev. O odločitvah o upravičenosti ali neupravičenosti do dodelitve sredstev pomoči iz sredstev šolskega sklada upravni odbor seznani vlagatelja zahtevk</w:t>
      </w:r>
      <w:r w:rsidR="00067A5B" w:rsidRPr="00F369C2">
        <w:rPr>
          <w:rFonts w:ascii="Century Gothic" w:hAnsi="Century Gothic" w:cs="Arial"/>
          <w:sz w:val="22"/>
          <w:szCs w:val="22"/>
        </w:rPr>
        <w:t>a</w:t>
      </w:r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="00CF269A" w:rsidRPr="0060501A">
        <w:rPr>
          <w:rFonts w:ascii="Century Gothic" w:hAnsi="Century Gothic" w:cs="Arial"/>
          <w:sz w:val="22"/>
          <w:szCs w:val="22"/>
        </w:rPr>
        <w:t xml:space="preserve">z </w:t>
      </w:r>
      <w:r w:rsidR="0060501A" w:rsidRPr="0060501A">
        <w:rPr>
          <w:rFonts w:ascii="Century Gothic" w:hAnsi="Century Gothic" w:cs="Arial"/>
          <w:sz w:val="22"/>
          <w:szCs w:val="22"/>
        </w:rPr>
        <w:t>OBVESTILOM</w:t>
      </w:r>
      <w:r w:rsidRPr="0060501A">
        <w:rPr>
          <w:rFonts w:ascii="Century Gothic" w:hAnsi="Century Gothic" w:cs="Arial"/>
          <w:sz w:val="22"/>
          <w:szCs w:val="22"/>
        </w:rPr>
        <w:t>.</w:t>
      </w:r>
    </w:p>
    <w:bookmarkEnd w:id="4"/>
    <w:p w14:paraId="15F50C7F" w14:textId="77777777" w:rsidR="009B5514" w:rsidRPr="00D8212D" w:rsidRDefault="009B5514" w:rsidP="009B551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člen</w:t>
      </w:r>
    </w:p>
    <w:p w14:paraId="2D7CA40B" w14:textId="3187FCB7" w:rsidR="00CF269A" w:rsidRPr="00B146E4" w:rsidRDefault="00CF269A" w:rsidP="00CF269A">
      <w:pPr>
        <w:ind w:right="-46"/>
        <w:jc w:val="both"/>
        <w:rPr>
          <w:rFonts w:ascii="Century Gothic" w:hAnsi="Century Gothic"/>
          <w:sz w:val="22"/>
          <w:szCs w:val="22"/>
        </w:rPr>
      </w:pPr>
      <w:bookmarkStart w:id="5" w:name="_Hlk123736476"/>
      <w:r w:rsidRPr="00B146E4">
        <w:rPr>
          <w:rFonts w:ascii="Century Gothic" w:hAnsi="Century Gothic"/>
          <w:sz w:val="22"/>
          <w:szCs w:val="22"/>
        </w:rPr>
        <w:t xml:space="preserve">Vlagatelj lahko zoper obvestilo o dodelitvi oziroma zavrnitvi dodelitve sredstev pri upravnem odboru sklada zavoda vloži </w:t>
      </w:r>
      <w:r w:rsidR="00B146E4" w:rsidRPr="00B146E4">
        <w:rPr>
          <w:rFonts w:ascii="Century Gothic" w:hAnsi="Century Gothic"/>
          <w:sz w:val="22"/>
          <w:szCs w:val="22"/>
        </w:rPr>
        <w:t xml:space="preserve">obrazloženo pritožbo </w:t>
      </w:r>
      <w:r w:rsidR="0060501A" w:rsidRPr="00B146E4">
        <w:rPr>
          <w:rFonts w:ascii="Century Gothic" w:hAnsi="Century Gothic"/>
          <w:sz w:val="22"/>
          <w:szCs w:val="22"/>
        </w:rPr>
        <w:t>v roku 15 dni od prejema obvestila</w:t>
      </w:r>
      <w:r w:rsidRPr="00B146E4">
        <w:rPr>
          <w:rFonts w:ascii="Century Gothic" w:hAnsi="Century Gothic"/>
          <w:sz w:val="22"/>
          <w:szCs w:val="22"/>
        </w:rPr>
        <w:t xml:space="preserve">. Upravni odbor preuči navedbe v pritožbi in morebitne dodatne dokaze glede upravičenosti do sredstev iz sklada zavoda  ter odgovori pritožniku najkasneje v roku </w:t>
      </w:r>
      <w:r w:rsidR="00B146E4" w:rsidRPr="00B146E4">
        <w:rPr>
          <w:rFonts w:ascii="Century Gothic" w:hAnsi="Century Gothic"/>
          <w:sz w:val="22"/>
          <w:szCs w:val="22"/>
        </w:rPr>
        <w:t xml:space="preserve">20 </w:t>
      </w:r>
      <w:r w:rsidRPr="00B146E4">
        <w:rPr>
          <w:rFonts w:ascii="Century Gothic" w:hAnsi="Century Gothic"/>
          <w:sz w:val="22"/>
          <w:szCs w:val="22"/>
        </w:rPr>
        <w:t>dni</w:t>
      </w:r>
      <w:r w:rsidR="00B146E4" w:rsidRPr="00B146E4">
        <w:rPr>
          <w:rFonts w:ascii="Century Gothic" w:hAnsi="Century Gothic"/>
          <w:sz w:val="22"/>
          <w:szCs w:val="22"/>
        </w:rPr>
        <w:t xml:space="preserve"> od dneva prejema pritožbe</w:t>
      </w:r>
      <w:r w:rsidRPr="00B146E4">
        <w:rPr>
          <w:rFonts w:ascii="Century Gothic" w:hAnsi="Century Gothic"/>
          <w:sz w:val="22"/>
          <w:szCs w:val="22"/>
        </w:rPr>
        <w:t xml:space="preserve">. </w:t>
      </w:r>
    </w:p>
    <w:bookmarkEnd w:id="5"/>
    <w:p w14:paraId="491C97C6" w14:textId="21AE0826" w:rsidR="009B5514" w:rsidRPr="00D8212D" w:rsidRDefault="009B5514" w:rsidP="009B5514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</w:p>
    <w:p w14:paraId="7411C534" w14:textId="77777777" w:rsidR="009B5514" w:rsidRPr="00D8212D" w:rsidRDefault="009B5514" w:rsidP="009B5514">
      <w:pPr>
        <w:shd w:val="clear" w:color="auto" w:fill="FFFFFF"/>
        <w:spacing w:after="150"/>
        <w:jc w:val="center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Kriteriji za dodelitev sredstev iz šolskega sklada</w:t>
      </w:r>
    </w:p>
    <w:p w14:paraId="40C931A0" w14:textId="77777777" w:rsidR="009B5514" w:rsidRPr="00D8212D" w:rsidRDefault="009B5514" w:rsidP="009B5514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b/>
          <w:bCs/>
          <w:color w:val="333333"/>
          <w:sz w:val="22"/>
          <w:szCs w:val="22"/>
        </w:rPr>
        <w:t>člen</w:t>
      </w:r>
    </w:p>
    <w:p w14:paraId="0181968E" w14:textId="77777777" w:rsidR="00236F1E" w:rsidRPr="00D8212D" w:rsidRDefault="009B5514" w:rsidP="00E6621A">
      <w:p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Vlagateljem se zaprošena sredstva pomoči iz šolskega sklada lahko dodelijo v celoti ali deloma. Sredstva se prednostno dodeljujejo:</w:t>
      </w:r>
    </w:p>
    <w:p w14:paraId="63796760" w14:textId="66183C66" w:rsidR="009B5514" w:rsidRPr="00D8212D" w:rsidRDefault="00236F1E" w:rsidP="00E6621A">
      <w:pPr>
        <w:pStyle w:val="Odstavekseznama"/>
        <w:numPr>
          <w:ilvl w:val="1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socialno ogroženim </w:t>
      </w:r>
      <w:r w:rsidR="00B33833" w:rsidRPr="00D8212D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="009B5514" w:rsidRPr="00D8212D">
        <w:rPr>
          <w:rFonts w:ascii="Century Gothic" w:hAnsi="Century Gothic" w:cs="Arial"/>
          <w:color w:val="333333"/>
          <w:sz w:val="22"/>
          <w:szCs w:val="22"/>
        </w:rPr>
        <w:t xml:space="preserve">učencem, </w:t>
      </w:r>
    </w:p>
    <w:p w14:paraId="437FCB02" w14:textId="73E32C0F" w:rsidR="0074619E" w:rsidRPr="00D8212D" w:rsidRDefault="0074619E" w:rsidP="00E6621A">
      <w:pPr>
        <w:pStyle w:val="Odstavekseznama"/>
        <w:numPr>
          <w:ilvl w:val="1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učencem, ki se soočajo z izrednimi situacijami in specifikami v družini, (bolezen, zasvojenost, brezposelnost staršev, razveza, smrt …),</w:t>
      </w:r>
    </w:p>
    <w:p w14:paraId="189BD7B5" w14:textId="77777777" w:rsidR="009B5514" w:rsidRPr="00D8212D" w:rsidRDefault="009B5514" w:rsidP="00E6621A">
      <w:pPr>
        <w:pStyle w:val="Odstavekseznama"/>
        <w:numPr>
          <w:ilvl w:val="1"/>
          <w:numId w:val="41"/>
        </w:numPr>
        <w:shd w:val="clear" w:color="auto" w:fill="FFFFFF"/>
        <w:spacing w:after="15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v drugih primerih, ko je to potrebno.</w:t>
      </w:r>
    </w:p>
    <w:p w14:paraId="51D54F0E" w14:textId="77777777" w:rsidR="0036588F" w:rsidRPr="00D8212D" w:rsidRDefault="0036588F" w:rsidP="00E6621A">
      <w:pPr>
        <w:widowControl w:val="0"/>
        <w:jc w:val="both"/>
        <w:rPr>
          <w:rStyle w:val="markedcontent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2DAEF546" w14:textId="58461184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>Sklad lahko finan</w:t>
      </w:r>
      <w:r w:rsidR="0074619E" w:rsidRPr="00D8212D">
        <w:rPr>
          <w:rFonts w:ascii="Century Gothic" w:hAnsi="Century Gothic"/>
          <w:sz w:val="22"/>
          <w:szCs w:val="22"/>
        </w:rPr>
        <w:t xml:space="preserve">cira oziroma sofinancira tudi </w:t>
      </w:r>
      <w:r w:rsidRPr="00D8212D">
        <w:rPr>
          <w:rFonts w:ascii="Century Gothic" w:hAnsi="Century Gothic"/>
          <w:sz w:val="22"/>
          <w:szCs w:val="22"/>
        </w:rPr>
        <w:t xml:space="preserve">naslednje dejavnosti: </w:t>
      </w:r>
    </w:p>
    <w:p w14:paraId="2C0452F3" w14:textId="77777777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pomoč nadarjenim učencem po posameznih področjih, </w:t>
      </w:r>
    </w:p>
    <w:p w14:paraId="3CEF09EC" w14:textId="77777777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sofinanciranje dejavnosti, ki niso sestavina izobraževalnega programa, oziroma se ne financirajo iz javnih sredstev, </w:t>
      </w:r>
    </w:p>
    <w:p w14:paraId="395C6DD0" w14:textId="382BD226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pomoč učencem in otrokom pri udeležbi v nadstandardnem vzgojno</w:t>
      </w:r>
      <w:r w:rsidR="0074619E" w:rsidRPr="00D8212D">
        <w:rPr>
          <w:rFonts w:ascii="Century Gothic" w:hAnsi="Century Gothic"/>
          <w:sz w:val="22"/>
          <w:szCs w:val="22"/>
        </w:rPr>
        <w:t>-</w:t>
      </w:r>
      <w:r w:rsidRPr="00D8212D">
        <w:rPr>
          <w:rFonts w:ascii="Century Gothic" w:hAnsi="Century Gothic"/>
          <w:sz w:val="22"/>
          <w:szCs w:val="22"/>
        </w:rPr>
        <w:t xml:space="preserve">izobraževalnem programu šole, </w:t>
      </w:r>
    </w:p>
    <w:p w14:paraId="29ED9E8E" w14:textId="515B0A9E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nakup nadstandardne opreme za šolo</w:t>
      </w:r>
      <w:r w:rsidR="0074619E" w:rsidRPr="00D8212D">
        <w:rPr>
          <w:rFonts w:ascii="Century Gothic" w:hAnsi="Century Gothic"/>
          <w:sz w:val="22"/>
          <w:szCs w:val="22"/>
        </w:rPr>
        <w:t>,</w:t>
      </w:r>
      <w:r w:rsidRPr="00D8212D">
        <w:rPr>
          <w:rFonts w:ascii="Century Gothic" w:hAnsi="Century Gothic"/>
          <w:sz w:val="22"/>
          <w:szCs w:val="22"/>
        </w:rPr>
        <w:t xml:space="preserve"> skladno z veljavnimi predpisi, ki urejajo področje javnih naročil, </w:t>
      </w:r>
    </w:p>
    <w:p w14:paraId="1BE866D5" w14:textId="77777777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zviševanje standarda pouka, </w:t>
      </w:r>
    </w:p>
    <w:p w14:paraId="3DBDCA87" w14:textId="77777777" w:rsidR="0074619E" w:rsidRPr="00D8212D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raziskovalna dejavnost v zavodu, </w:t>
      </w:r>
    </w:p>
    <w:p w14:paraId="350F6C05" w14:textId="424343D2" w:rsidR="0074619E" w:rsidRDefault="00236F1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sym w:font="Symbol" w:char="F0B7"/>
      </w:r>
      <w:r w:rsidRPr="00D8212D">
        <w:rPr>
          <w:rFonts w:ascii="Century Gothic" w:hAnsi="Century Gothic"/>
          <w:sz w:val="22"/>
          <w:szCs w:val="22"/>
        </w:rPr>
        <w:t xml:space="preserve"> drugo. </w:t>
      </w:r>
    </w:p>
    <w:p w14:paraId="298DA0BD" w14:textId="77777777" w:rsidR="00F369C2" w:rsidRPr="00D8212D" w:rsidRDefault="00F369C2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</w:p>
    <w:p w14:paraId="0CC67BF6" w14:textId="22FD87C6" w:rsidR="0036588F" w:rsidRPr="00B26F7D" w:rsidRDefault="0036588F" w:rsidP="0036588F">
      <w:pPr>
        <w:pStyle w:val="Odstavekseznama"/>
        <w:widowControl w:val="0"/>
        <w:numPr>
          <w:ilvl w:val="0"/>
          <w:numId w:val="42"/>
        </w:numPr>
        <w:jc w:val="center"/>
        <w:rPr>
          <w:rStyle w:val="markedcontent"/>
          <w:rFonts w:ascii="Century Gothic" w:hAnsi="Century Gothic"/>
          <w:b/>
          <w:sz w:val="22"/>
          <w:szCs w:val="22"/>
        </w:rPr>
      </w:pPr>
      <w:bookmarkStart w:id="6" w:name="_Hlk123736163"/>
      <w:r w:rsidRPr="00B26F7D">
        <w:rPr>
          <w:rStyle w:val="markedcontent"/>
          <w:rFonts w:ascii="Century Gothic" w:hAnsi="Century Gothic"/>
          <w:b/>
          <w:sz w:val="22"/>
          <w:szCs w:val="22"/>
        </w:rPr>
        <w:t>člen</w:t>
      </w:r>
    </w:p>
    <w:p w14:paraId="21BC6108" w14:textId="77777777" w:rsidR="00F369C2" w:rsidRPr="00B26F7D" w:rsidRDefault="00F369C2" w:rsidP="0036588F">
      <w:pPr>
        <w:widowControl w:val="0"/>
        <w:jc w:val="both"/>
        <w:rPr>
          <w:rStyle w:val="markedcontent"/>
          <w:rFonts w:ascii="Century Gothic" w:hAnsi="Century Gothic"/>
          <w:sz w:val="22"/>
          <w:szCs w:val="22"/>
        </w:rPr>
      </w:pPr>
    </w:p>
    <w:p w14:paraId="540D8A22" w14:textId="395C3725" w:rsidR="0036588F" w:rsidRPr="00B26F7D" w:rsidRDefault="0036588F" w:rsidP="0036588F">
      <w:pPr>
        <w:widowControl w:val="0"/>
        <w:jc w:val="both"/>
        <w:rPr>
          <w:rFonts w:ascii="Century Gothic" w:hAnsi="Century Gothic"/>
          <w:sz w:val="22"/>
          <w:szCs w:val="22"/>
        </w:rPr>
      </w:pPr>
      <w:r w:rsidRPr="00B26F7D">
        <w:rPr>
          <w:rStyle w:val="markedcontent"/>
          <w:rFonts w:ascii="Century Gothic" w:hAnsi="Century Gothic"/>
          <w:sz w:val="22"/>
          <w:szCs w:val="22"/>
        </w:rPr>
        <w:t>V okvir 1. odstavka 6. člena tega akta spada tudi Sofinanciranje udeležbe otrok oziroma učencev iz socialno manj vzpodbudnih okolij na dejavnostih, ki so povezane z izvajanjem javno veljavnega programa, vendar se ne financirajo v celoti iz javnih sredstev, če se na ta način zagotavljajo enake možnosti.</w:t>
      </w:r>
    </w:p>
    <w:p w14:paraId="0C9A7B07" w14:textId="77777777" w:rsidR="0036588F" w:rsidRPr="00B26F7D" w:rsidRDefault="0036588F" w:rsidP="0036588F">
      <w:pPr>
        <w:jc w:val="both"/>
        <w:rPr>
          <w:rFonts w:ascii="Century Gothic" w:hAnsi="Century Gothic"/>
          <w:sz w:val="22"/>
          <w:szCs w:val="22"/>
        </w:rPr>
      </w:pPr>
    </w:p>
    <w:p w14:paraId="75D8A0D2" w14:textId="7256B6F0" w:rsidR="0036588F" w:rsidRPr="00B26F7D" w:rsidRDefault="0036588F" w:rsidP="0036588F">
      <w:pPr>
        <w:jc w:val="both"/>
        <w:rPr>
          <w:rFonts w:ascii="Century Gothic" w:hAnsi="Century Gothic"/>
          <w:sz w:val="22"/>
          <w:szCs w:val="22"/>
        </w:rPr>
      </w:pPr>
      <w:r w:rsidRPr="00B26F7D">
        <w:rPr>
          <w:rFonts w:ascii="Century Gothic" w:hAnsi="Century Gothic"/>
          <w:sz w:val="22"/>
          <w:szCs w:val="22"/>
        </w:rPr>
        <w:lastRenderedPageBreak/>
        <w:t>Za namen iz tega člena se izrecno v celoti namenijo sredstva, ki jih je ustrezen davčni o</w:t>
      </w:r>
      <w:r w:rsidR="00466841">
        <w:rPr>
          <w:rFonts w:ascii="Century Gothic" w:hAnsi="Century Gothic"/>
          <w:sz w:val="22"/>
          <w:szCs w:val="22"/>
        </w:rPr>
        <w:t xml:space="preserve">rgan na konto računa zavoda za </w:t>
      </w:r>
      <w:r w:rsidRPr="00B26F7D">
        <w:rPr>
          <w:rFonts w:ascii="Century Gothic" w:hAnsi="Century Gothic"/>
          <w:sz w:val="22"/>
          <w:szCs w:val="22"/>
        </w:rPr>
        <w:t xml:space="preserve">sklad  nakazal od posameznega rezidenta iz namenitve dela dohodnine za posamezno leto </w:t>
      </w:r>
      <w:r w:rsidRPr="00B26F7D">
        <w:rPr>
          <w:rFonts w:ascii="Century Gothic" w:hAnsi="Century Gothic"/>
          <w:i/>
          <w:iCs/>
          <w:sz w:val="22"/>
          <w:szCs w:val="22"/>
        </w:rPr>
        <w:t xml:space="preserve">(v skladu z zakonom, ki ureja dohodnino in ZOFVI – Ur. l. RS. št. 172/21), če je sklad  zavoda uvrščen v </w:t>
      </w:r>
      <w:r w:rsidRPr="00B26F7D">
        <w:rPr>
          <w:rStyle w:val="markedcontent"/>
          <w:rFonts w:ascii="Century Gothic" w:hAnsi="Century Gothic"/>
          <w:i/>
          <w:iCs/>
          <w:sz w:val="22"/>
          <w:szCs w:val="22"/>
        </w:rPr>
        <w:t>seznam upravičencev do donacij (seznam MF);</w:t>
      </w:r>
      <w:r w:rsidRPr="00B26F7D">
        <w:rPr>
          <w:rStyle w:val="markedcontent"/>
          <w:rFonts w:ascii="Century Gothic" w:hAnsi="Century Gothic"/>
          <w:sz w:val="22"/>
          <w:szCs w:val="22"/>
        </w:rPr>
        <w:t xml:space="preserve">  Če  ima sklad na svojem kontu tudi sredstva iz drugih virov, lahko nameni za te potrebe tudi ustrezen delež drugih sredstev</w:t>
      </w:r>
      <w:r w:rsidRPr="00B26F7D">
        <w:rPr>
          <w:rFonts w:ascii="Century Gothic" w:hAnsi="Century Gothic"/>
          <w:sz w:val="22"/>
          <w:szCs w:val="22"/>
        </w:rPr>
        <w:t xml:space="preserve"> v skladu z letnim programom dela in finančnim načrtom sklada zavoda.</w:t>
      </w:r>
    </w:p>
    <w:p w14:paraId="129E840A" w14:textId="77777777" w:rsidR="0036588F" w:rsidRPr="00B26F7D" w:rsidRDefault="0036588F" w:rsidP="0036588F">
      <w:pPr>
        <w:widowControl w:val="0"/>
        <w:jc w:val="both"/>
        <w:rPr>
          <w:rFonts w:ascii="Century Gothic" w:hAnsi="Century Gothic"/>
          <w:sz w:val="22"/>
          <w:szCs w:val="22"/>
        </w:rPr>
      </w:pPr>
    </w:p>
    <w:p w14:paraId="0A6DF27E" w14:textId="06667F0A" w:rsidR="0036588F" w:rsidRPr="00B26F7D" w:rsidRDefault="00A902C2" w:rsidP="0036588F">
      <w:pPr>
        <w:widowControl w:val="0"/>
        <w:jc w:val="both"/>
        <w:rPr>
          <w:rFonts w:ascii="Century Gothic" w:hAnsi="Century Gothic"/>
          <w:sz w:val="22"/>
          <w:szCs w:val="22"/>
        </w:rPr>
      </w:pPr>
      <w:r w:rsidRPr="00B26F7D">
        <w:rPr>
          <w:rFonts w:ascii="Century Gothic" w:hAnsi="Century Gothic"/>
          <w:sz w:val="22"/>
          <w:szCs w:val="22"/>
        </w:rPr>
        <w:t>Kriterij</w:t>
      </w:r>
      <w:r w:rsidR="0036588F" w:rsidRPr="00B26F7D">
        <w:rPr>
          <w:rFonts w:ascii="Century Gothic" w:hAnsi="Century Gothic"/>
          <w:sz w:val="22"/>
          <w:szCs w:val="22"/>
        </w:rPr>
        <w:t xml:space="preserve"> za dodelitev sredstev iz sklada </w:t>
      </w:r>
      <w:r w:rsidRPr="00B26F7D">
        <w:rPr>
          <w:rFonts w:ascii="Century Gothic" w:hAnsi="Century Gothic"/>
          <w:sz w:val="22"/>
          <w:szCs w:val="22"/>
        </w:rPr>
        <w:t xml:space="preserve">za namen iz tega člena </w:t>
      </w:r>
      <w:r w:rsidR="0036588F" w:rsidRPr="00B26F7D">
        <w:rPr>
          <w:rFonts w:ascii="Century Gothic" w:hAnsi="Century Gothic"/>
          <w:sz w:val="22"/>
          <w:szCs w:val="22"/>
        </w:rPr>
        <w:t>je</w:t>
      </w:r>
      <w:r w:rsidRPr="00B26F7D">
        <w:rPr>
          <w:rFonts w:ascii="Century Gothic" w:hAnsi="Century Gothic"/>
          <w:sz w:val="22"/>
          <w:szCs w:val="22"/>
        </w:rPr>
        <w:t xml:space="preserve"> z</w:t>
      </w:r>
      <w:r w:rsidR="0036588F" w:rsidRPr="00B26F7D">
        <w:rPr>
          <w:rFonts w:ascii="Century Gothic" w:hAnsi="Century Gothic"/>
          <w:sz w:val="22"/>
          <w:szCs w:val="22"/>
        </w:rPr>
        <w:t xml:space="preserve"> odločbo priznana pravica do subvencije za malico v najvišjem deležu od cene malice</w:t>
      </w:r>
      <w:r w:rsidRPr="00B26F7D">
        <w:rPr>
          <w:rFonts w:ascii="Century Gothic" w:hAnsi="Century Gothic"/>
          <w:sz w:val="22"/>
          <w:szCs w:val="22"/>
        </w:rPr>
        <w:t xml:space="preserve"> za učenca</w:t>
      </w:r>
      <w:r w:rsidR="00F369C2" w:rsidRPr="00B26F7D">
        <w:rPr>
          <w:rFonts w:ascii="Century Gothic" w:hAnsi="Century Gothic"/>
          <w:sz w:val="22"/>
          <w:szCs w:val="22"/>
        </w:rPr>
        <w:t>.</w:t>
      </w:r>
    </w:p>
    <w:p w14:paraId="29BEA14D" w14:textId="77777777" w:rsidR="00A902C2" w:rsidRPr="00B26F7D" w:rsidRDefault="00A902C2" w:rsidP="00C32DC9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alibri"/>
          <w:iCs/>
          <w:sz w:val="22"/>
          <w:szCs w:val="22"/>
        </w:rPr>
      </w:pPr>
    </w:p>
    <w:p w14:paraId="08804D9E" w14:textId="2E45DDF1" w:rsidR="00A902C2" w:rsidRPr="00B26F7D" w:rsidRDefault="00A902C2" w:rsidP="00A902C2">
      <w:pPr>
        <w:jc w:val="both"/>
        <w:rPr>
          <w:rStyle w:val="markedcontent"/>
          <w:rFonts w:ascii="Century Gothic" w:hAnsi="Century Gothic"/>
          <w:i/>
          <w:iCs/>
          <w:sz w:val="22"/>
          <w:szCs w:val="22"/>
          <w:u w:val="single"/>
        </w:rPr>
      </w:pPr>
      <w:r w:rsidRPr="00B26F7D">
        <w:rPr>
          <w:rFonts w:ascii="Century Gothic" w:hAnsi="Century Gothic"/>
          <w:sz w:val="22"/>
          <w:szCs w:val="22"/>
        </w:rPr>
        <w:t>Če sredstva, namenjena iz sklada zavoda  za namen iz tega člena ne zadoščajo za kritje udeležbe vseh možnih upravičencev (oz. za katere je prejel vlogo), upravni odbor sklada sredstva dodeli vsem upravičencem v enakem deležu. U</w:t>
      </w:r>
      <w:r w:rsidRPr="00B26F7D">
        <w:rPr>
          <w:rFonts w:ascii="Century Gothic" w:hAnsi="Century Gothic"/>
          <w:sz w:val="22"/>
          <w:szCs w:val="22"/>
          <w:u w:val="single"/>
        </w:rPr>
        <w:t>pravni odbor sklada sprejme odločitev z večino  glasov vseh članov.</w:t>
      </w:r>
    </w:p>
    <w:p w14:paraId="3D2E547B" w14:textId="77777777" w:rsidR="00A902C2" w:rsidRPr="00B26F7D" w:rsidRDefault="00A902C2" w:rsidP="00A902C2">
      <w:pPr>
        <w:jc w:val="both"/>
        <w:rPr>
          <w:rFonts w:ascii="Century Gothic" w:hAnsi="Century Gothic"/>
          <w:sz w:val="22"/>
          <w:szCs w:val="22"/>
        </w:rPr>
      </w:pPr>
    </w:p>
    <w:p w14:paraId="356BC15C" w14:textId="33510D8A" w:rsidR="00A902C2" w:rsidRPr="00B26F7D" w:rsidRDefault="00A902C2" w:rsidP="00A902C2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B26F7D">
        <w:rPr>
          <w:rFonts w:ascii="Century Gothic" w:hAnsi="Century Gothic"/>
          <w:sz w:val="22"/>
          <w:szCs w:val="22"/>
        </w:rPr>
        <w:t>Izjemoma upravni odbor sredstva dodeli le enemu ali samo nekaterim možnim upravičencem, če oceni, da posebne okoliščine, ki niso bile predmet odločanja   o pravici</w:t>
      </w:r>
      <w:r w:rsidRPr="00B26F7D">
        <w:rPr>
          <w:rFonts w:ascii="Century Gothic" w:hAnsi="Century Gothic" w:cs="Arial"/>
          <w:sz w:val="22"/>
          <w:szCs w:val="22"/>
        </w:rPr>
        <w:t xml:space="preserve"> </w:t>
      </w:r>
      <w:r w:rsidRPr="00B26F7D">
        <w:rPr>
          <w:rFonts w:ascii="Century Gothic" w:hAnsi="Century Gothic"/>
          <w:sz w:val="22"/>
          <w:szCs w:val="22"/>
        </w:rPr>
        <w:t>do subvencije za malico</w:t>
      </w:r>
      <w:r w:rsidR="00F369C2" w:rsidRPr="00B26F7D">
        <w:rPr>
          <w:rFonts w:ascii="Century Gothic" w:hAnsi="Century Gothic"/>
          <w:sz w:val="22"/>
          <w:szCs w:val="22"/>
        </w:rPr>
        <w:t xml:space="preserve">, </w:t>
      </w:r>
      <w:r w:rsidRPr="00B26F7D">
        <w:rPr>
          <w:rFonts w:ascii="Century Gothic" w:hAnsi="Century Gothic"/>
          <w:sz w:val="22"/>
          <w:szCs w:val="22"/>
        </w:rPr>
        <w:t>to opravičujejo. U</w:t>
      </w:r>
      <w:r w:rsidRPr="00B26F7D">
        <w:rPr>
          <w:rFonts w:ascii="Century Gothic" w:hAnsi="Century Gothic"/>
          <w:sz w:val="22"/>
          <w:szCs w:val="22"/>
          <w:u w:val="single"/>
        </w:rPr>
        <w:t>pravni odbor sklada sprejme odločitev soglasno z glasovi vseh članov.</w:t>
      </w:r>
    </w:p>
    <w:p w14:paraId="01E5B5A0" w14:textId="77777777" w:rsidR="00A902C2" w:rsidRPr="00D8212D" w:rsidRDefault="00A902C2" w:rsidP="00A902C2">
      <w:pPr>
        <w:jc w:val="both"/>
        <w:rPr>
          <w:rFonts w:ascii="Century Gothic" w:hAnsi="Century Gothic"/>
          <w:color w:val="0070C0"/>
          <w:sz w:val="22"/>
          <w:szCs w:val="22"/>
          <w:u w:val="single"/>
        </w:rPr>
      </w:pPr>
    </w:p>
    <w:bookmarkEnd w:id="6"/>
    <w:p w14:paraId="3F070FDF" w14:textId="77777777" w:rsidR="00C32DC9" w:rsidRPr="00B26F7D" w:rsidRDefault="00C32DC9" w:rsidP="00C32DC9">
      <w:pPr>
        <w:pStyle w:val="v1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/>
          <w:color w:val="FF0000"/>
          <w:sz w:val="22"/>
          <w:szCs w:val="22"/>
        </w:rPr>
      </w:pPr>
      <w:r w:rsidRPr="00D8212D">
        <w:rPr>
          <w:rFonts w:ascii="Century Gothic" w:hAnsi="Century Gothic" w:cs="Calibri"/>
          <w:color w:val="FF0000"/>
          <w:sz w:val="22"/>
          <w:szCs w:val="22"/>
        </w:rPr>
        <w:t> </w:t>
      </w:r>
    </w:p>
    <w:p w14:paraId="0CF8C019" w14:textId="5D2D4521" w:rsidR="0074619E" w:rsidRPr="00B26F7D" w:rsidRDefault="00A902C2" w:rsidP="00A902C2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/>
          <w:b/>
          <w:sz w:val="22"/>
          <w:szCs w:val="22"/>
        </w:rPr>
      </w:pPr>
      <w:r w:rsidRPr="00B26F7D">
        <w:rPr>
          <w:rFonts w:ascii="Century Gothic" w:hAnsi="Century Gothic"/>
          <w:b/>
          <w:sz w:val="22"/>
          <w:szCs w:val="22"/>
        </w:rPr>
        <w:t>člen</w:t>
      </w:r>
    </w:p>
    <w:p w14:paraId="3186FCE4" w14:textId="109B5300" w:rsidR="00595465" w:rsidRPr="00B26F7D" w:rsidRDefault="00595465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B26F7D">
        <w:rPr>
          <w:rFonts w:ascii="Century Gothic" w:hAnsi="Century Gothic"/>
          <w:sz w:val="22"/>
          <w:szCs w:val="22"/>
        </w:rPr>
        <w:t xml:space="preserve">Upravni odbor sklada odloča o dodelitvi sredstev z večino glasov vseh članov, razen v primeru iz 5. odstavka 7. člena, ko odloča soglasno. </w:t>
      </w:r>
    </w:p>
    <w:p w14:paraId="3DEE29A4" w14:textId="27382F9A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Sklad odloča o višini dodeljenih sredstev tudi glede na število vlog in razpoložljiva sredstva. </w:t>
      </w:r>
    </w:p>
    <w:p w14:paraId="74C05902" w14:textId="1ABC6080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Vlogo za dodelitev sredstev, namenjenih skupini učencev, posodabljanju pouka, nabavi nadstandardnih pripomočkov in opreme, raziskovalni dejavnosti in podobno vloži mentor dejavnosti oz. vodja programa. </w:t>
      </w:r>
    </w:p>
    <w:p w14:paraId="1223992A" w14:textId="4776E46C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Vlogo posreduje tajništvu šole ali predsednici </w:t>
      </w:r>
      <w:r w:rsidR="002301EB">
        <w:rPr>
          <w:rFonts w:ascii="Century Gothic" w:hAnsi="Century Gothic"/>
          <w:sz w:val="22"/>
          <w:szCs w:val="22"/>
        </w:rPr>
        <w:t xml:space="preserve">UO šolskega </w:t>
      </w:r>
      <w:r w:rsidRPr="00D8212D">
        <w:rPr>
          <w:rFonts w:ascii="Century Gothic" w:hAnsi="Century Gothic"/>
          <w:sz w:val="22"/>
          <w:szCs w:val="22"/>
        </w:rPr>
        <w:t xml:space="preserve">sklada. </w:t>
      </w:r>
    </w:p>
    <w:p w14:paraId="7AB7A869" w14:textId="14214847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>V njej navede višino zaprošenih sredstev, namen (kratek opis) in način porabe sredstev. Vlogo obravnava upravni odbor sklada, ki po potrebi zaprosi vlagatelja za dodatna pojasnila</w:t>
      </w:r>
      <w:r w:rsidR="00B33833" w:rsidRPr="00D8212D">
        <w:rPr>
          <w:rFonts w:ascii="Century Gothic" w:hAnsi="Century Gothic"/>
          <w:sz w:val="22"/>
          <w:szCs w:val="22"/>
        </w:rPr>
        <w:t xml:space="preserve"> </w:t>
      </w:r>
      <w:r w:rsidR="00B33833" w:rsidRPr="00B26F7D">
        <w:rPr>
          <w:rFonts w:ascii="Century Gothic" w:hAnsi="Century Gothic"/>
          <w:sz w:val="22"/>
          <w:szCs w:val="22"/>
        </w:rPr>
        <w:t>in dokaze</w:t>
      </w:r>
      <w:r w:rsidRPr="00B26F7D">
        <w:rPr>
          <w:rFonts w:ascii="Century Gothic" w:hAnsi="Century Gothic"/>
          <w:sz w:val="22"/>
          <w:szCs w:val="22"/>
        </w:rPr>
        <w:t xml:space="preserve">. </w:t>
      </w:r>
      <w:r w:rsidR="00B146E4">
        <w:rPr>
          <w:rFonts w:ascii="Century Gothic" w:hAnsi="Century Gothic"/>
          <w:sz w:val="22"/>
          <w:szCs w:val="22"/>
        </w:rPr>
        <w:t>Obvestilo</w:t>
      </w:r>
      <w:r w:rsidRPr="00D8212D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D8212D">
        <w:rPr>
          <w:rFonts w:ascii="Century Gothic" w:hAnsi="Century Gothic"/>
          <w:sz w:val="22"/>
          <w:szCs w:val="22"/>
        </w:rPr>
        <w:t xml:space="preserve">o dodelitvi sredstev odbor posreduje </w:t>
      </w:r>
      <w:r w:rsidRPr="00B146E4">
        <w:rPr>
          <w:rFonts w:ascii="Century Gothic" w:hAnsi="Century Gothic"/>
          <w:sz w:val="22"/>
          <w:szCs w:val="22"/>
        </w:rPr>
        <w:t>ravnatelj</w:t>
      </w:r>
      <w:r w:rsidR="00B33833" w:rsidRPr="00B146E4">
        <w:rPr>
          <w:rFonts w:ascii="Century Gothic" w:hAnsi="Century Gothic"/>
          <w:sz w:val="22"/>
          <w:szCs w:val="22"/>
        </w:rPr>
        <w:t>u-</w:t>
      </w:r>
      <w:r w:rsidRPr="00B146E4">
        <w:rPr>
          <w:rFonts w:ascii="Century Gothic" w:hAnsi="Century Gothic"/>
          <w:sz w:val="22"/>
          <w:szCs w:val="22"/>
        </w:rPr>
        <w:t xml:space="preserve">ici </w:t>
      </w:r>
      <w:r w:rsidRPr="00D8212D">
        <w:rPr>
          <w:rFonts w:ascii="Century Gothic" w:hAnsi="Century Gothic"/>
          <w:sz w:val="22"/>
          <w:szCs w:val="22"/>
        </w:rPr>
        <w:t xml:space="preserve">zavoda. </w:t>
      </w:r>
    </w:p>
    <w:p w14:paraId="72C4C146" w14:textId="6F715D9F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color w:val="0070C0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Vlogo za dodelitev namenskih sredstev za pomoč učencu lahko vložijo </w:t>
      </w:r>
      <w:r w:rsidRPr="00E6621A">
        <w:rPr>
          <w:rFonts w:ascii="Century Gothic" w:hAnsi="Century Gothic"/>
          <w:sz w:val="22"/>
          <w:szCs w:val="22"/>
        </w:rPr>
        <w:t>starši</w:t>
      </w:r>
      <w:r w:rsidRPr="00D8212D">
        <w:rPr>
          <w:rFonts w:ascii="Century Gothic" w:hAnsi="Century Gothic"/>
          <w:sz w:val="22"/>
          <w:szCs w:val="22"/>
        </w:rPr>
        <w:t xml:space="preserve"> ali skrbniki otroka. V ta namen napišejo vlogo, v kateri poleg osebnih podatkov učenca navedejo višino sredstev in namen porabe le-teh. Prav tako lahko predlog za dodelitev pomoči učencu v stiski pod</w:t>
      </w:r>
      <w:r w:rsidRPr="00E6621A">
        <w:rPr>
          <w:rFonts w:ascii="Century Gothic" w:hAnsi="Century Gothic"/>
          <w:sz w:val="22"/>
          <w:szCs w:val="22"/>
        </w:rPr>
        <w:t>ajo</w:t>
      </w:r>
      <w:r w:rsidRPr="00D8212D">
        <w:rPr>
          <w:rFonts w:ascii="Century Gothic" w:hAnsi="Century Gothic"/>
          <w:sz w:val="22"/>
          <w:szCs w:val="22"/>
        </w:rPr>
        <w:t xml:space="preserve"> učitelji, šolska svetovalna služba ter svet staršev oziroma njegovi predstavniki</w:t>
      </w:r>
      <w:r w:rsidR="00A902C2" w:rsidRPr="00D8212D">
        <w:rPr>
          <w:rFonts w:ascii="Century Gothic" w:hAnsi="Century Gothic"/>
          <w:sz w:val="22"/>
          <w:szCs w:val="22"/>
        </w:rPr>
        <w:t xml:space="preserve">, </w:t>
      </w:r>
      <w:r w:rsidR="00A902C2" w:rsidRPr="00E6621A">
        <w:rPr>
          <w:rFonts w:ascii="Century Gothic" w:hAnsi="Century Gothic"/>
          <w:sz w:val="22"/>
          <w:szCs w:val="22"/>
        </w:rPr>
        <w:t>vendar ob soglasju staršev, ki predložijo tudi zahtevana dokazila o slabšem socialnem stanju kadar je to potrebno</w:t>
      </w:r>
      <w:r w:rsidRPr="00E6621A">
        <w:rPr>
          <w:rFonts w:ascii="Century Gothic" w:hAnsi="Century Gothic"/>
          <w:sz w:val="22"/>
          <w:szCs w:val="22"/>
        </w:rPr>
        <w:t xml:space="preserve">. </w:t>
      </w:r>
    </w:p>
    <w:p w14:paraId="01378176" w14:textId="77777777" w:rsidR="0074619E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>Pisno vlogo/predlog posredujejo tajništvu šole s pripisom "Za šolski sklad". Vlogo oziroma predlog obravnava upravni odbor sklada, ki izda sklep o dodelitvi sredstev ter ga posreduje vlagatelju/predlagatelju.</w:t>
      </w:r>
    </w:p>
    <w:p w14:paraId="496E360D" w14:textId="11411FE0" w:rsidR="00E02822" w:rsidRPr="00D8212D" w:rsidRDefault="0074619E" w:rsidP="00E6621A">
      <w:pPr>
        <w:shd w:val="clear" w:color="auto" w:fill="FFFFFF"/>
        <w:spacing w:after="150"/>
        <w:jc w:val="both"/>
        <w:rPr>
          <w:rFonts w:ascii="Century Gothic" w:hAnsi="Century Gothic"/>
          <w:sz w:val="22"/>
          <w:szCs w:val="22"/>
        </w:rPr>
      </w:pPr>
      <w:bookmarkStart w:id="7" w:name="_Hlk123731823"/>
      <w:r w:rsidRPr="00D8212D">
        <w:rPr>
          <w:rFonts w:ascii="Century Gothic" w:hAnsi="Century Gothic"/>
          <w:sz w:val="22"/>
          <w:szCs w:val="22"/>
        </w:rPr>
        <w:t xml:space="preserve">Pri odločanju o odobritvi sredstev in višini le-teh se upravni odbor lahko posvetuje s šolsko svetovalno službo, po potrebi tudi z drugimi strokovnimi delavci </w:t>
      </w:r>
      <w:r w:rsidR="00B33833" w:rsidRPr="00D8212D">
        <w:rPr>
          <w:rFonts w:ascii="Century Gothic" w:hAnsi="Century Gothic"/>
          <w:sz w:val="22"/>
          <w:szCs w:val="22"/>
        </w:rPr>
        <w:t xml:space="preserve"> </w:t>
      </w:r>
      <w:r w:rsidRPr="00D8212D">
        <w:rPr>
          <w:rFonts w:ascii="Century Gothic" w:hAnsi="Century Gothic"/>
          <w:sz w:val="22"/>
          <w:szCs w:val="22"/>
        </w:rPr>
        <w:t xml:space="preserve">šole. </w:t>
      </w:r>
      <w:bookmarkEnd w:id="7"/>
      <w:r w:rsidRPr="00D8212D">
        <w:rPr>
          <w:rFonts w:ascii="Century Gothic" w:hAnsi="Century Gothic"/>
          <w:sz w:val="22"/>
          <w:szCs w:val="22"/>
        </w:rPr>
        <w:t xml:space="preserve">Upravni odbor pri dodelitvi sredstev učencem lahko upošteva tudi naslednje kriterije: </w:t>
      </w:r>
    </w:p>
    <w:p w14:paraId="241C74AE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lastRenderedPageBreak/>
        <w:t xml:space="preserve">- prejemanje denarne socialne pomoči, </w:t>
      </w:r>
    </w:p>
    <w:p w14:paraId="72B501FD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višino dohodkov na družinskega člana, </w:t>
      </w:r>
    </w:p>
    <w:p w14:paraId="251A2B64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višino otroških dodatkov, </w:t>
      </w:r>
    </w:p>
    <w:p w14:paraId="77FF6521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brezposelnost staršev, </w:t>
      </w:r>
    </w:p>
    <w:p w14:paraId="1BD79FF9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dolgotrajno bolezen v družini, </w:t>
      </w:r>
    </w:p>
    <w:p w14:paraId="3A20C609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dolgotrajnejše socialne probleme, </w:t>
      </w:r>
    </w:p>
    <w:p w14:paraId="165A120D" w14:textId="77777777" w:rsidR="00E02822" w:rsidRPr="00D8212D" w:rsidRDefault="0074619E" w:rsidP="0074619E">
      <w:pPr>
        <w:shd w:val="clear" w:color="auto" w:fill="FFFFFF"/>
        <w:spacing w:after="150"/>
        <w:rPr>
          <w:rFonts w:ascii="Century Gothic" w:hAnsi="Century Gothic"/>
          <w:sz w:val="22"/>
          <w:szCs w:val="22"/>
        </w:rPr>
      </w:pPr>
      <w:r w:rsidRPr="00D8212D">
        <w:rPr>
          <w:rFonts w:ascii="Century Gothic" w:hAnsi="Century Gothic"/>
          <w:sz w:val="22"/>
          <w:szCs w:val="22"/>
        </w:rPr>
        <w:t xml:space="preserve">- druge specifike v družini. </w:t>
      </w:r>
    </w:p>
    <w:p w14:paraId="074B238B" w14:textId="77777777" w:rsidR="0083042E" w:rsidRPr="00E6621A" w:rsidRDefault="0083042E" w:rsidP="0083042E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/>
          <w:b/>
          <w:sz w:val="22"/>
          <w:szCs w:val="22"/>
        </w:rPr>
      </w:pPr>
      <w:bookmarkStart w:id="8" w:name="_Hlk123736304"/>
      <w:r w:rsidRPr="00E6621A">
        <w:rPr>
          <w:rFonts w:ascii="Century Gothic" w:hAnsi="Century Gothic"/>
          <w:b/>
          <w:sz w:val="22"/>
          <w:szCs w:val="22"/>
        </w:rPr>
        <w:t>člen</w:t>
      </w:r>
    </w:p>
    <w:p w14:paraId="207E77DB" w14:textId="77777777" w:rsidR="00D8212D" w:rsidRPr="00E6621A" w:rsidRDefault="00D8212D" w:rsidP="00D8212D">
      <w:pPr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Upravni odbor sklada zavoda vodi evidenco dodeljenih sredstev in upravičencev, ki obsega naslednje podatke:</w:t>
      </w:r>
    </w:p>
    <w:p w14:paraId="2EC8DD1C" w14:textId="612E0E6A" w:rsidR="00D8212D" w:rsidRPr="00E6621A" w:rsidRDefault="00D8212D" w:rsidP="00D8212D">
      <w:pPr>
        <w:pStyle w:val="Odstavekseznama"/>
        <w:numPr>
          <w:ilvl w:val="0"/>
          <w:numId w:val="44"/>
        </w:numPr>
        <w:spacing w:after="200" w:line="276" w:lineRule="auto"/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Osebno ime učenca za katerega je bila odobrena vloga;</w:t>
      </w:r>
    </w:p>
    <w:p w14:paraId="6AD738C3" w14:textId="77777777" w:rsidR="00D8212D" w:rsidRPr="00E6621A" w:rsidRDefault="00D8212D" w:rsidP="00D8212D">
      <w:pPr>
        <w:pStyle w:val="Odstavekseznama"/>
        <w:numPr>
          <w:ilvl w:val="0"/>
          <w:numId w:val="44"/>
        </w:numPr>
        <w:spacing w:after="200" w:line="276" w:lineRule="auto"/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Osebno ime vlagatelja;</w:t>
      </w:r>
    </w:p>
    <w:p w14:paraId="5DA97684" w14:textId="77777777" w:rsidR="00D8212D" w:rsidRPr="00E6621A" w:rsidRDefault="00D8212D" w:rsidP="00D8212D">
      <w:pPr>
        <w:pStyle w:val="Odstavekseznama"/>
        <w:numPr>
          <w:ilvl w:val="0"/>
          <w:numId w:val="44"/>
        </w:numPr>
        <w:spacing w:after="200" w:line="276" w:lineRule="auto"/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Datum odobritve,  namen odobritve, višina odobrenih  in višina izplačanih sredstev ter datum izplačila.</w:t>
      </w:r>
    </w:p>
    <w:p w14:paraId="49349286" w14:textId="7C95190D" w:rsidR="00D8212D" w:rsidRPr="00E6621A" w:rsidRDefault="00D8212D" w:rsidP="00D8212D">
      <w:pPr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Za vodenje navedenih podatkov starši / skrbniki poda pisno soglasje ob podaji vloge oziroma soglasja, če vlogo poda drug vlagatelj. Podatki iz prejšnjega odstavka se v evidenci hranijo  do zaključka statusa učenca.  Enako obdobje se hrani dokumentacija na podlagi katere je upravni odbor sklada zavoda odločil o dodelitvi sredstev.</w:t>
      </w:r>
    </w:p>
    <w:p w14:paraId="00E60017" w14:textId="77777777" w:rsidR="00D8212D" w:rsidRPr="00E6621A" w:rsidRDefault="00D8212D" w:rsidP="00D8212D">
      <w:pPr>
        <w:ind w:right="-46"/>
        <w:jc w:val="both"/>
        <w:rPr>
          <w:rFonts w:ascii="Century Gothic" w:hAnsi="Century Gothic"/>
          <w:sz w:val="22"/>
          <w:szCs w:val="22"/>
        </w:rPr>
      </w:pPr>
    </w:p>
    <w:p w14:paraId="129E2AEE" w14:textId="77777777" w:rsidR="00D8212D" w:rsidRPr="00E6621A" w:rsidRDefault="00D8212D" w:rsidP="00D8212D">
      <w:pPr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Dokumentacija vlagateljev katerim sredstva sklada zavoda niso bila odobrena, se vrne vlagatelju oziroma osebi, ki je predložila posamezni dokument (dalje: druga oseba); če vlagatelj ali druga oseba  ne prevzame dokument v 30 dneh po pozivu (pisnem ali ustnem), Upravni odbor sklada zavoda dokumente uniči tako, da niso več berljivi oziroma v skladu s pravili o uničenju dokumentov.</w:t>
      </w:r>
    </w:p>
    <w:p w14:paraId="468BE0C2" w14:textId="77777777" w:rsidR="00D8212D" w:rsidRPr="00D8212D" w:rsidRDefault="00D8212D" w:rsidP="00067A5B">
      <w:pPr>
        <w:shd w:val="clear" w:color="auto" w:fill="FFFFFF"/>
        <w:spacing w:after="150"/>
        <w:rPr>
          <w:rFonts w:ascii="Century Gothic" w:hAnsi="Century Gothic" w:cs="Arial"/>
          <w:i/>
          <w:iCs/>
          <w:color w:val="FF0000"/>
          <w:sz w:val="22"/>
          <w:szCs w:val="22"/>
        </w:rPr>
      </w:pPr>
    </w:p>
    <w:bookmarkEnd w:id="8"/>
    <w:p w14:paraId="63E4369A" w14:textId="77777777" w:rsidR="00D8212D" w:rsidRPr="00E6621A" w:rsidRDefault="00D8212D" w:rsidP="00D8212D">
      <w:pPr>
        <w:pStyle w:val="Odstavekseznama"/>
        <w:numPr>
          <w:ilvl w:val="0"/>
          <w:numId w:val="42"/>
        </w:numPr>
        <w:shd w:val="clear" w:color="auto" w:fill="FFFFFF"/>
        <w:spacing w:after="150"/>
        <w:jc w:val="center"/>
        <w:rPr>
          <w:rFonts w:ascii="Century Gothic" w:hAnsi="Century Gothic"/>
          <w:b/>
          <w:sz w:val="22"/>
          <w:szCs w:val="22"/>
        </w:rPr>
      </w:pPr>
      <w:r w:rsidRPr="00E6621A">
        <w:rPr>
          <w:rFonts w:ascii="Century Gothic" w:hAnsi="Century Gothic"/>
          <w:b/>
          <w:sz w:val="22"/>
          <w:szCs w:val="22"/>
        </w:rPr>
        <w:t>člen</w:t>
      </w:r>
    </w:p>
    <w:p w14:paraId="425BC98B" w14:textId="30DC3295" w:rsidR="00067A5B" w:rsidRPr="00D8212D" w:rsidRDefault="00411F99" w:rsidP="00067A5B">
      <w:pPr>
        <w:shd w:val="clear" w:color="auto" w:fill="FFFFFF"/>
        <w:spacing w:after="150"/>
        <w:rPr>
          <w:rFonts w:ascii="Century Gothic" w:hAnsi="Century Gothic"/>
          <w:color w:val="0070C0"/>
          <w:sz w:val="22"/>
          <w:szCs w:val="22"/>
        </w:rPr>
      </w:pPr>
      <w:bookmarkStart w:id="9" w:name="_Hlk123736279"/>
      <w:r w:rsidRPr="00B146E4">
        <w:rPr>
          <w:rFonts w:ascii="Century Gothic" w:hAnsi="Century Gothic"/>
          <w:sz w:val="22"/>
          <w:szCs w:val="22"/>
        </w:rPr>
        <w:t xml:space="preserve">Ta akt </w:t>
      </w:r>
      <w:r w:rsidR="00067A5B" w:rsidRPr="00D8212D">
        <w:rPr>
          <w:rFonts w:ascii="Century Gothic" w:hAnsi="Century Gothic"/>
          <w:sz w:val="22"/>
          <w:szCs w:val="22"/>
        </w:rPr>
        <w:t xml:space="preserve">je bil sprejet na seji </w:t>
      </w:r>
      <w:r w:rsidR="00D71B47">
        <w:rPr>
          <w:rFonts w:ascii="Century Gothic" w:hAnsi="Century Gothic"/>
          <w:sz w:val="22"/>
          <w:szCs w:val="22"/>
        </w:rPr>
        <w:t>upravnega odbora dne 26. 8. 2024</w:t>
      </w:r>
      <w:r w:rsidR="00567DB4">
        <w:rPr>
          <w:rFonts w:ascii="Century Gothic" w:hAnsi="Century Gothic"/>
          <w:sz w:val="22"/>
          <w:szCs w:val="22"/>
        </w:rPr>
        <w:t>.</w:t>
      </w:r>
    </w:p>
    <w:p w14:paraId="1FEE1B7E" w14:textId="5E80FE54" w:rsidR="00D8212D" w:rsidRPr="00E6621A" w:rsidRDefault="00D8212D" w:rsidP="00D8212D">
      <w:pPr>
        <w:ind w:right="-46"/>
        <w:jc w:val="both"/>
        <w:rPr>
          <w:rFonts w:ascii="Century Gothic" w:hAnsi="Century Gothic"/>
          <w:sz w:val="22"/>
          <w:szCs w:val="22"/>
        </w:rPr>
      </w:pPr>
      <w:r w:rsidRPr="00E6621A">
        <w:rPr>
          <w:rFonts w:ascii="Century Gothic" w:hAnsi="Century Gothic"/>
          <w:sz w:val="22"/>
          <w:szCs w:val="22"/>
        </w:rPr>
        <w:t>S tem aktom se pred njegovo javno objavo seznani Svet staršev in učiteljski zbor na prvi naslednji seji.</w:t>
      </w:r>
    </w:p>
    <w:p w14:paraId="0A789D71" w14:textId="149BCA49" w:rsidR="00595465" w:rsidRPr="00E6621A" w:rsidRDefault="00595465" w:rsidP="00595465">
      <w:pPr>
        <w:shd w:val="clear" w:color="auto" w:fill="FFFFFF"/>
        <w:spacing w:after="150"/>
        <w:rPr>
          <w:rFonts w:ascii="Century Gothic" w:hAnsi="Century Gothic" w:cs="Arial"/>
          <w:sz w:val="22"/>
          <w:szCs w:val="22"/>
        </w:rPr>
      </w:pPr>
      <w:r w:rsidRPr="00E6621A">
        <w:rPr>
          <w:rFonts w:ascii="Century Gothic" w:hAnsi="Century Gothic" w:cs="Arial"/>
          <w:sz w:val="22"/>
          <w:szCs w:val="22"/>
        </w:rPr>
        <w:t>Ta akt se objavi na spletni strani zavoda.</w:t>
      </w:r>
    </w:p>
    <w:p w14:paraId="0FB227E8" w14:textId="5AD472C7" w:rsidR="008E0D81" w:rsidRDefault="009B5514" w:rsidP="00B9134F">
      <w:pPr>
        <w:shd w:val="clear" w:color="auto" w:fill="FFFFFF"/>
        <w:spacing w:after="150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 xml:space="preserve">Merila za dodeljevanje socialne pomoči začnejo </w:t>
      </w:r>
      <w:r w:rsidRPr="00D8212D">
        <w:rPr>
          <w:rFonts w:ascii="Century Gothic" w:hAnsi="Century Gothic" w:cs="Arial"/>
          <w:color w:val="000000" w:themeColor="text1"/>
          <w:sz w:val="22"/>
          <w:szCs w:val="22"/>
        </w:rPr>
        <w:t xml:space="preserve">veljati  </w:t>
      </w:r>
      <w:r w:rsidR="00567DB4">
        <w:rPr>
          <w:rFonts w:ascii="Century Gothic" w:hAnsi="Century Gothic" w:cs="Arial"/>
          <w:color w:val="000000" w:themeColor="text1"/>
          <w:sz w:val="22"/>
          <w:szCs w:val="22"/>
        </w:rPr>
        <w:t>1. 9. 202</w:t>
      </w:r>
      <w:bookmarkEnd w:id="9"/>
      <w:r w:rsidR="00D71B47">
        <w:rPr>
          <w:rFonts w:ascii="Century Gothic" w:hAnsi="Century Gothic" w:cs="Arial"/>
          <w:color w:val="000000" w:themeColor="text1"/>
          <w:sz w:val="22"/>
          <w:szCs w:val="22"/>
        </w:rPr>
        <w:t>4</w:t>
      </w:r>
      <w:r w:rsidR="00567DB4">
        <w:rPr>
          <w:rFonts w:ascii="Century Gothic" w:hAnsi="Century Gothic" w:cs="Arial"/>
          <w:sz w:val="22"/>
          <w:szCs w:val="22"/>
        </w:rPr>
        <w:t>.</w:t>
      </w:r>
    </w:p>
    <w:p w14:paraId="40B1B604" w14:textId="564F9F2E" w:rsidR="008E0D81" w:rsidRPr="00D8212D" w:rsidRDefault="008E0D81" w:rsidP="00067A5B">
      <w:pPr>
        <w:shd w:val="clear" w:color="auto" w:fill="FFFFFF"/>
        <w:spacing w:after="150"/>
        <w:ind w:left="3024" w:firstLine="516"/>
        <w:rPr>
          <w:rFonts w:ascii="Century Gothic" w:hAnsi="Century Gothic" w:cs="Arial"/>
          <w:color w:val="333333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>Urška Žagar, predsednica UO šolskega sklada</w:t>
      </w:r>
    </w:p>
    <w:p w14:paraId="479A7EB4" w14:textId="5F36AE98" w:rsidR="00067A5B" w:rsidRPr="00E6621A" w:rsidRDefault="00067A5B" w:rsidP="00067A5B">
      <w:pPr>
        <w:shd w:val="clear" w:color="auto" w:fill="FFFFFF"/>
        <w:spacing w:after="150"/>
        <w:ind w:left="3024" w:firstLine="516"/>
        <w:rPr>
          <w:rFonts w:ascii="Century Gothic" w:hAnsi="Century Gothic" w:cs="Arial"/>
          <w:sz w:val="22"/>
          <w:szCs w:val="22"/>
        </w:rPr>
      </w:pPr>
      <w:r w:rsidRPr="00D8212D">
        <w:rPr>
          <w:rFonts w:ascii="Century Gothic" w:hAnsi="Century Gothic" w:cs="Arial"/>
          <w:color w:val="333333"/>
          <w:sz w:val="22"/>
          <w:szCs w:val="22"/>
        </w:rPr>
        <w:tab/>
      </w:r>
      <w:r w:rsidRPr="00D8212D">
        <w:rPr>
          <w:rFonts w:ascii="Century Gothic" w:hAnsi="Century Gothic" w:cs="Arial"/>
          <w:color w:val="333333"/>
          <w:sz w:val="22"/>
          <w:szCs w:val="22"/>
        </w:rPr>
        <w:tab/>
      </w:r>
      <w:bookmarkStart w:id="10" w:name="_Hlk123736318"/>
    </w:p>
    <w:bookmarkEnd w:id="10"/>
    <w:p w14:paraId="7CA07CE9" w14:textId="77777777" w:rsidR="00436C41" w:rsidRPr="00D8212D" w:rsidRDefault="00436C41" w:rsidP="009B5514">
      <w:pPr>
        <w:rPr>
          <w:rFonts w:ascii="Century Gothic" w:hAnsi="Century Gothic"/>
          <w:sz w:val="22"/>
          <w:szCs w:val="22"/>
        </w:rPr>
      </w:pPr>
    </w:p>
    <w:sectPr w:rsidR="00436C41" w:rsidRPr="00D8212D" w:rsidSect="001369D2">
      <w:headerReference w:type="default" r:id="rId8"/>
      <w:footerReference w:type="default" r:id="rId9"/>
      <w:pgSz w:w="11906" w:h="16838"/>
      <w:pgMar w:top="198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AD9BC" w14:textId="77777777" w:rsidR="00805E66" w:rsidRDefault="00805E66" w:rsidP="00594A23">
      <w:r>
        <w:separator/>
      </w:r>
    </w:p>
  </w:endnote>
  <w:endnote w:type="continuationSeparator" w:id="0">
    <w:p w14:paraId="64A7F991" w14:textId="77777777" w:rsidR="00805E66" w:rsidRDefault="00805E66" w:rsidP="005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978644"/>
      <w:docPartObj>
        <w:docPartGallery w:val="Page Numbers (Bottom of Page)"/>
        <w:docPartUnique/>
      </w:docPartObj>
    </w:sdtPr>
    <w:sdtEndPr/>
    <w:sdtContent>
      <w:p w14:paraId="24534B09" w14:textId="03C515AE" w:rsidR="005B1C06" w:rsidRDefault="005B1C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529">
          <w:rPr>
            <w:noProof/>
          </w:rPr>
          <w:t>4</w:t>
        </w:r>
        <w:r>
          <w:fldChar w:fldCharType="end"/>
        </w:r>
      </w:p>
    </w:sdtContent>
  </w:sdt>
  <w:p w14:paraId="2A7255DD" w14:textId="77777777" w:rsidR="00C226F7" w:rsidRPr="00C226F7" w:rsidRDefault="00C226F7" w:rsidP="00C226F7">
    <w:pPr>
      <w:pStyle w:val="Nog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DF332" w14:textId="77777777" w:rsidR="00805E66" w:rsidRDefault="00805E66" w:rsidP="00594A23">
      <w:r>
        <w:separator/>
      </w:r>
    </w:p>
  </w:footnote>
  <w:footnote w:type="continuationSeparator" w:id="0">
    <w:p w14:paraId="5033A85B" w14:textId="77777777" w:rsidR="00805E66" w:rsidRDefault="00805E66" w:rsidP="0059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64403" w14:textId="77777777" w:rsidR="00594A23" w:rsidRDefault="00594A23" w:rsidP="00594A23">
    <w:r>
      <w:rPr>
        <w:noProof/>
      </w:rPr>
      <w:drawing>
        <wp:anchor distT="0" distB="0" distL="114300" distR="114300" simplePos="0" relativeHeight="251662335" behindDoc="0" locked="0" layoutInCell="1" allowOverlap="1" wp14:anchorId="154139B5" wp14:editId="024F9186">
          <wp:simplePos x="0" y="0"/>
          <wp:positionH relativeFrom="margin">
            <wp:posOffset>4265930</wp:posOffset>
          </wp:positionH>
          <wp:positionV relativeFrom="paragraph">
            <wp:posOffset>-92265</wp:posOffset>
          </wp:positionV>
          <wp:extent cx="1347470" cy="607695"/>
          <wp:effectExtent l="0" t="0" r="5080" b="1905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08" t="18773" r="19796" b="28883"/>
                  <a:stretch/>
                </pic:blipFill>
                <pic:spPr bwMode="auto">
                  <a:xfrm>
                    <a:off x="0" y="0"/>
                    <a:ext cx="1347470" cy="607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C10BE" w14:textId="77777777" w:rsidR="00594A23" w:rsidRPr="002E147B" w:rsidRDefault="00594A23" w:rsidP="00594A23">
    <w:pPr>
      <w:pStyle w:val="Glava"/>
      <w:tabs>
        <w:tab w:val="clear" w:pos="4536"/>
        <w:tab w:val="clear" w:pos="9072"/>
        <w:tab w:val="left" w:pos="6330"/>
      </w:tabs>
      <w:jc w:val="both"/>
      <w:rPr>
        <w:rFonts w:ascii="Century Gothic" w:hAnsi="Century Gothic"/>
        <w:sz w:val="18"/>
        <w:szCs w:val="18"/>
      </w:rPr>
    </w:pPr>
    <w:r w:rsidRPr="002E147B">
      <w:rPr>
        <w:rFonts w:ascii="Century Gothic" w:hAnsi="Century Gothic"/>
        <w:sz w:val="18"/>
        <w:szCs w:val="18"/>
      </w:rPr>
      <w:t>OSNOVNA ŠOLA POLHOV GRADEC</w:t>
    </w:r>
    <w:r>
      <w:rPr>
        <w:rFonts w:ascii="Century Gothic" w:hAnsi="Century Gothic"/>
        <w:sz w:val="18"/>
        <w:szCs w:val="18"/>
      </w:rPr>
      <w:tab/>
    </w:r>
  </w:p>
  <w:p w14:paraId="7A0B00D8" w14:textId="77777777" w:rsidR="00594A23" w:rsidRPr="001369D2" w:rsidRDefault="001369D2" w:rsidP="001369D2">
    <w:pPr>
      <w:pStyle w:val="Glava"/>
      <w:jc w:val="both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E8112" wp14:editId="12FA5CA5">
              <wp:simplePos x="0" y="0"/>
              <wp:positionH relativeFrom="margin">
                <wp:align>right</wp:align>
              </wp:positionH>
              <wp:positionV relativeFrom="paragraph">
                <wp:posOffset>149225</wp:posOffset>
              </wp:positionV>
              <wp:extent cx="6191885" cy="0"/>
              <wp:effectExtent l="0" t="0" r="0" b="0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ABD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C6C792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35pt,11.75pt" to="923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" strokecolor="#8abd3a">
              <v:stroke joinstyle="miter"/>
              <w10:wrap anchorx="margin"/>
            </v:line>
          </w:pict>
        </mc:Fallback>
      </mc:AlternateContent>
    </w:r>
    <w:r w:rsidR="00594A23" w:rsidRPr="002E147B">
      <w:rPr>
        <w:rFonts w:ascii="Century Gothic" w:hAnsi="Century Gothic"/>
        <w:sz w:val="18"/>
        <w:szCs w:val="18"/>
      </w:rPr>
      <w:t>Polhov Gradec 95, 1355 Polhov Gradec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9BD"/>
    <w:multiLevelType w:val="hybridMultilevel"/>
    <w:tmpl w:val="2A182F2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B80"/>
    <w:multiLevelType w:val="hybridMultilevel"/>
    <w:tmpl w:val="CE588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E8B"/>
    <w:multiLevelType w:val="hybridMultilevel"/>
    <w:tmpl w:val="D54676F4"/>
    <w:lvl w:ilvl="0" w:tplc="EA568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71BD"/>
    <w:multiLevelType w:val="hybridMultilevel"/>
    <w:tmpl w:val="CDD278AE"/>
    <w:lvl w:ilvl="0" w:tplc="0F3A88DC">
      <w:start w:val="2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E24369"/>
    <w:multiLevelType w:val="hybridMultilevel"/>
    <w:tmpl w:val="F6D00C3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DE19B2"/>
    <w:multiLevelType w:val="hybridMultilevel"/>
    <w:tmpl w:val="26C0F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0571"/>
    <w:multiLevelType w:val="hybridMultilevel"/>
    <w:tmpl w:val="2A043AA0"/>
    <w:lvl w:ilvl="0" w:tplc="7764A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4222"/>
    <w:multiLevelType w:val="hybridMultilevel"/>
    <w:tmpl w:val="8B269AFC"/>
    <w:lvl w:ilvl="0" w:tplc="BB30B6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F46845"/>
    <w:multiLevelType w:val="hybridMultilevel"/>
    <w:tmpl w:val="AE744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4766C"/>
    <w:multiLevelType w:val="hybridMultilevel"/>
    <w:tmpl w:val="8428943C"/>
    <w:lvl w:ilvl="0" w:tplc="E6D62C44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6077B0"/>
    <w:multiLevelType w:val="multilevel"/>
    <w:tmpl w:val="501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C0AB5"/>
    <w:multiLevelType w:val="hybridMultilevel"/>
    <w:tmpl w:val="68446014"/>
    <w:lvl w:ilvl="0" w:tplc="65CE2210">
      <w:start w:val="2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10DE"/>
    <w:multiLevelType w:val="hybridMultilevel"/>
    <w:tmpl w:val="7AE631DA"/>
    <w:lvl w:ilvl="0" w:tplc="9354886E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90CF5"/>
    <w:multiLevelType w:val="hybridMultilevel"/>
    <w:tmpl w:val="EC96E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47AB"/>
    <w:multiLevelType w:val="hybridMultilevel"/>
    <w:tmpl w:val="0930BA12"/>
    <w:lvl w:ilvl="0" w:tplc="CCCC4B1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E348D"/>
    <w:multiLevelType w:val="hybridMultilevel"/>
    <w:tmpl w:val="3CA608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DB1"/>
    <w:multiLevelType w:val="hybridMultilevel"/>
    <w:tmpl w:val="826CF0A8"/>
    <w:lvl w:ilvl="0" w:tplc="927E837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96D19"/>
    <w:multiLevelType w:val="hybridMultilevel"/>
    <w:tmpl w:val="025006F8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25D"/>
    <w:multiLevelType w:val="singleLevel"/>
    <w:tmpl w:val="7916E34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AB7BD3"/>
    <w:multiLevelType w:val="hybridMultilevel"/>
    <w:tmpl w:val="612E8556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36488"/>
    <w:multiLevelType w:val="hybridMultilevel"/>
    <w:tmpl w:val="725CB15E"/>
    <w:lvl w:ilvl="0" w:tplc="AE58D170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3F31629"/>
    <w:multiLevelType w:val="hybridMultilevel"/>
    <w:tmpl w:val="991C5DD4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10321"/>
    <w:multiLevelType w:val="hybridMultilevel"/>
    <w:tmpl w:val="C7C8D2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10550"/>
    <w:multiLevelType w:val="hybridMultilevel"/>
    <w:tmpl w:val="E1CE4D68"/>
    <w:lvl w:ilvl="0" w:tplc="AD869BAE">
      <w:start w:val="5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A437EC"/>
    <w:multiLevelType w:val="hybridMultilevel"/>
    <w:tmpl w:val="D6E238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40AC"/>
    <w:multiLevelType w:val="multilevel"/>
    <w:tmpl w:val="814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F0C21"/>
    <w:multiLevelType w:val="hybridMultilevel"/>
    <w:tmpl w:val="E7B6E0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41A25"/>
    <w:multiLevelType w:val="hybridMultilevel"/>
    <w:tmpl w:val="41F47FB0"/>
    <w:lvl w:ilvl="0" w:tplc="918C154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3AB06A6"/>
    <w:multiLevelType w:val="hybridMultilevel"/>
    <w:tmpl w:val="56CE9A02"/>
    <w:lvl w:ilvl="0" w:tplc="927E83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F26A1"/>
    <w:multiLevelType w:val="hybridMultilevel"/>
    <w:tmpl w:val="1FD21BE0"/>
    <w:lvl w:ilvl="0" w:tplc="C4207608">
      <w:start w:val="16"/>
      <w:numFmt w:val="decimal"/>
      <w:lvlText w:val="%1."/>
      <w:lvlJc w:val="left"/>
      <w:pPr>
        <w:ind w:left="744" w:hanging="384"/>
      </w:pPr>
      <w:rPr>
        <w:rFonts w:cs="Times New Roman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97B5C"/>
    <w:multiLevelType w:val="hybridMultilevel"/>
    <w:tmpl w:val="F6ACD8CA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9AC3DA4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1" w15:restartNumberingAfterBreak="0">
    <w:nsid w:val="57C432C5"/>
    <w:multiLevelType w:val="hybridMultilevel"/>
    <w:tmpl w:val="CAE40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739C"/>
    <w:multiLevelType w:val="hybridMultilevel"/>
    <w:tmpl w:val="062AF3A2"/>
    <w:lvl w:ilvl="0" w:tplc="4E7E8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AB33C2"/>
    <w:multiLevelType w:val="hybridMultilevel"/>
    <w:tmpl w:val="837A55E8"/>
    <w:lvl w:ilvl="0" w:tplc="02EEC9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D610FD9"/>
    <w:multiLevelType w:val="hybridMultilevel"/>
    <w:tmpl w:val="0D84DB24"/>
    <w:lvl w:ilvl="0" w:tplc="485ECB68">
      <w:start w:val="16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50E7C"/>
    <w:multiLevelType w:val="hybridMultilevel"/>
    <w:tmpl w:val="482664B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265"/>
    <w:multiLevelType w:val="hybridMultilevel"/>
    <w:tmpl w:val="C728E6AA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C6AF3"/>
    <w:multiLevelType w:val="hybridMultilevel"/>
    <w:tmpl w:val="A7F2670C"/>
    <w:lvl w:ilvl="0" w:tplc="CA5257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B66E4"/>
    <w:multiLevelType w:val="hybridMultilevel"/>
    <w:tmpl w:val="FFC6E94A"/>
    <w:lvl w:ilvl="0" w:tplc="4A561C28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B569D0"/>
    <w:multiLevelType w:val="hybridMultilevel"/>
    <w:tmpl w:val="C4C07C9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F1A16F9"/>
    <w:multiLevelType w:val="hybridMultilevel"/>
    <w:tmpl w:val="532653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C757F"/>
    <w:multiLevelType w:val="hybridMultilevel"/>
    <w:tmpl w:val="10C84C6C"/>
    <w:lvl w:ilvl="0" w:tplc="AF222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4A04D9"/>
    <w:multiLevelType w:val="hybridMultilevel"/>
    <w:tmpl w:val="DD64D6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730464"/>
    <w:multiLevelType w:val="hybridMultilevel"/>
    <w:tmpl w:val="8E74653E"/>
    <w:lvl w:ilvl="0" w:tplc="0424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1537D"/>
    <w:multiLevelType w:val="hybridMultilevel"/>
    <w:tmpl w:val="A47220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6"/>
  </w:num>
  <w:num w:numId="5">
    <w:abstractNumId w:val="44"/>
  </w:num>
  <w:num w:numId="6">
    <w:abstractNumId w:val="2"/>
  </w:num>
  <w:num w:numId="7">
    <w:abstractNumId w:val="41"/>
  </w:num>
  <w:num w:numId="8">
    <w:abstractNumId w:val="16"/>
  </w:num>
  <w:num w:numId="9">
    <w:abstractNumId w:val="35"/>
  </w:num>
  <w:num w:numId="10">
    <w:abstractNumId w:val="14"/>
  </w:num>
  <w:num w:numId="11">
    <w:abstractNumId w:val="18"/>
  </w:num>
  <w:num w:numId="12">
    <w:abstractNumId w:val="30"/>
  </w:num>
  <w:num w:numId="13">
    <w:abstractNumId w:val="31"/>
  </w:num>
  <w:num w:numId="14">
    <w:abstractNumId w:val="24"/>
  </w:num>
  <w:num w:numId="15">
    <w:abstractNumId w:val="20"/>
  </w:num>
  <w:num w:numId="16">
    <w:abstractNumId w:val="3"/>
  </w:num>
  <w:num w:numId="17">
    <w:abstractNumId w:val="19"/>
  </w:num>
  <w:num w:numId="18">
    <w:abstractNumId w:val="29"/>
  </w:num>
  <w:num w:numId="19">
    <w:abstractNumId w:val="17"/>
  </w:num>
  <w:num w:numId="20">
    <w:abstractNumId w:val="5"/>
  </w:num>
  <w:num w:numId="21">
    <w:abstractNumId w:val="21"/>
  </w:num>
  <w:num w:numId="22">
    <w:abstractNumId w:val="36"/>
  </w:num>
  <w:num w:numId="23">
    <w:abstractNumId w:val="22"/>
  </w:num>
  <w:num w:numId="24">
    <w:abstractNumId w:val="38"/>
  </w:num>
  <w:num w:numId="25">
    <w:abstractNumId w:val="15"/>
  </w:num>
  <w:num w:numId="26">
    <w:abstractNumId w:val="23"/>
  </w:num>
  <w:num w:numId="27">
    <w:abstractNumId w:val="43"/>
  </w:num>
  <w:num w:numId="28">
    <w:abstractNumId w:val="11"/>
  </w:num>
  <w:num w:numId="29">
    <w:abstractNumId w:val="40"/>
  </w:num>
  <w:num w:numId="30">
    <w:abstractNumId w:val="0"/>
  </w:num>
  <w:num w:numId="31">
    <w:abstractNumId w:val="9"/>
  </w:num>
  <w:num w:numId="32">
    <w:abstractNumId w:val="37"/>
  </w:num>
  <w:num w:numId="33">
    <w:abstractNumId w:val="32"/>
  </w:num>
  <w:num w:numId="34">
    <w:abstractNumId w:val="7"/>
  </w:num>
  <w:num w:numId="35">
    <w:abstractNumId w:val="1"/>
  </w:num>
  <w:num w:numId="36">
    <w:abstractNumId w:val="13"/>
  </w:num>
  <w:num w:numId="37">
    <w:abstractNumId w:val="12"/>
  </w:num>
  <w:num w:numId="38">
    <w:abstractNumId w:val="33"/>
  </w:num>
  <w:num w:numId="39">
    <w:abstractNumId w:val="34"/>
  </w:num>
  <w:num w:numId="40">
    <w:abstractNumId w:val="25"/>
  </w:num>
  <w:num w:numId="41">
    <w:abstractNumId w:val="10"/>
  </w:num>
  <w:num w:numId="42">
    <w:abstractNumId w:val="27"/>
  </w:num>
  <w:num w:numId="43">
    <w:abstractNumId w:val="4"/>
  </w:num>
  <w:num w:numId="44">
    <w:abstractNumId w:val="2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23"/>
    <w:rsid w:val="00042A36"/>
    <w:rsid w:val="000461A6"/>
    <w:rsid w:val="00067A5B"/>
    <w:rsid w:val="00094485"/>
    <w:rsid w:val="000B5CC1"/>
    <w:rsid w:val="000C6C8B"/>
    <w:rsid w:val="001369D2"/>
    <w:rsid w:val="00147916"/>
    <w:rsid w:val="0015650D"/>
    <w:rsid w:val="001B4A7D"/>
    <w:rsid w:val="001F4B61"/>
    <w:rsid w:val="00201BF4"/>
    <w:rsid w:val="002301EB"/>
    <w:rsid w:val="00236F1E"/>
    <w:rsid w:val="002372B0"/>
    <w:rsid w:val="00245529"/>
    <w:rsid w:val="002805CA"/>
    <w:rsid w:val="00297875"/>
    <w:rsid w:val="002E000B"/>
    <w:rsid w:val="00355472"/>
    <w:rsid w:val="00361F9A"/>
    <w:rsid w:val="0036588F"/>
    <w:rsid w:val="00385428"/>
    <w:rsid w:val="003C0815"/>
    <w:rsid w:val="003F38E1"/>
    <w:rsid w:val="00404C87"/>
    <w:rsid w:val="004076BC"/>
    <w:rsid w:val="00411F99"/>
    <w:rsid w:val="00413A2E"/>
    <w:rsid w:val="00417A2D"/>
    <w:rsid w:val="00436C41"/>
    <w:rsid w:val="00466841"/>
    <w:rsid w:val="004D6D62"/>
    <w:rsid w:val="004E2982"/>
    <w:rsid w:val="004F15F6"/>
    <w:rsid w:val="004F3779"/>
    <w:rsid w:val="00516128"/>
    <w:rsid w:val="00516FAB"/>
    <w:rsid w:val="00563051"/>
    <w:rsid w:val="00567DB4"/>
    <w:rsid w:val="005804D5"/>
    <w:rsid w:val="00594A23"/>
    <w:rsid w:val="00595465"/>
    <w:rsid w:val="005B1C06"/>
    <w:rsid w:val="005B7601"/>
    <w:rsid w:val="005D7D61"/>
    <w:rsid w:val="005E11E2"/>
    <w:rsid w:val="005E3B82"/>
    <w:rsid w:val="005F083D"/>
    <w:rsid w:val="006013E7"/>
    <w:rsid w:val="0060501A"/>
    <w:rsid w:val="0063681B"/>
    <w:rsid w:val="0065352E"/>
    <w:rsid w:val="00677852"/>
    <w:rsid w:val="00684A52"/>
    <w:rsid w:val="006E0680"/>
    <w:rsid w:val="006F0592"/>
    <w:rsid w:val="00723CBC"/>
    <w:rsid w:val="0072454D"/>
    <w:rsid w:val="0074619E"/>
    <w:rsid w:val="007631B4"/>
    <w:rsid w:val="00800890"/>
    <w:rsid w:val="00805E66"/>
    <w:rsid w:val="0083042E"/>
    <w:rsid w:val="008B3444"/>
    <w:rsid w:val="008C1FE9"/>
    <w:rsid w:val="008E0D81"/>
    <w:rsid w:val="008F1A5D"/>
    <w:rsid w:val="0092467F"/>
    <w:rsid w:val="00963027"/>
    <w:rsid w:val="00967984"/>
    <w:rsid w:val="009774CD"/>
    <w:rsid w:val="00992028"/>
    <w:rsid w:val="009A37A6"/>
    <w:rsid w:val="009B5514"/>
    <w:rsid w:val="00A009DD"/>
    <w:rsid w:val="00A043AD"/>
    <w:rsid w:val="00A34044"/>
    <w:rsid w:val="00A41B9D"/>
    <w:rsid w:val="00A41CE3"/>
    <w:rsid w:val="00A641DA"/>
    <w:rsid w:val="00A827FD"/>
    <w:rsid w:val="00A902C2"/>
    <w:rsid w:val="00AE44F6"/>
    <w:rsid w:val="00B146E4"/>
    <w:rsid w:val="00B26F7D"/>
    <w:rsid w:val="00B33833"/>
    <w:rsid w:val="00B464A9"/>
    <w:rsid w:val="00B56A50"/>
    <w:rsid w:val="00B61D22"/>
    <w:rsid w:val="00B85F91"/>
    <w:rsid w:val="00B9134F"/>
    <w:rsid w:val="00B95EAC"/>
    <w:rsid w:val="00BA49B5"/>
    <w:rsid w:val="00C00C1C"/>
    <w:rsid w:val="00C226F7"/>
    <w:rsid w:val="00C32DC9"/>
    <w:rsid w:val="00C350E4"/>
    <w:rsid w:val="00C605C6"/>
    <w:rsid w:val="00C60F7C"/>
    <w:rsid w:val="00C72517"/>
    <w:rsid w:val="00CA413E"/>
    <w:rsid w:val="00CF269A"/>
    <w:rsid w:val="00CF2CFF"/>
    <w:rsid w:val="00CF3B82"/>
    <w:rsid w:val="00D07E15"/>
    <w:rsid w:val="00D13F8F"/>
    <w:rsid w:val="00D304C9"/>
    <w:rsid w:val="00D42324"/>
    <w:rsid w:val="00D6429C"/>
    <w:rsid w:val="00D71B47"/>
    <w:rsid w:val="00D8212D"/>
    <w:rsid w:val="00D97C10"/>
    <w:rsid w:val="00DC2794"/>
    <w:rsid w:val="00DD41C0"/>
    <w:rsid w:val="00E02822"/>
    <w:rsid w:val="00E11F11"/>
    <w:rsid w:val="00E264CA"/>
    <w:rsid w:val="00E508F4"/>
    <w:rsid w:val="00E6621A"/>
    <w:rsid w:val="00EA32A7"/>
    <w:rsid w:val="00F02E42"/>
    <w:rsid w:val="00F13233"/>
    <w:rsid w:val="00F369C2"/>
    <w:rsid w:val="00F564BE"/>
    <w:rsid w:val="00F86DF8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0DEA"/>
  <w15:chartTrackingRefBased/>
  <w15:docId w15:val="{87CBDAB4-7B42-4DC7-BCA5-117E15AA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4A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4A2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4A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4A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94A2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94A2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D6D62"/>
    <w:pPr>
      <w:ind w:left="720"/>
      <w:contextualSpacing/>
    </w:pPr>
  </w:style>
  <w:style w:type="table" w:styleId="Tabelamrea">
    <w:name w:val="Table Grid"/>
    <w:basedOn w:val="Navadnatabela"/>
    <w:uiPriority w:val="59"/>
    <w:rsid w:val="0067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631B4"/>
    <w:pPr>
      <w:spacing w:after="0" w:line="240" w:lineRule="auto"/>
    </w:pPr>
  </w:style>
  <w:style w:type="paragraph" w:customStyle="1" w:styleId="Slog">
    <w:name w:val="Slog"/>
    <w:rsid w:val="00653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E4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E4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-zamik">
    <w:name w:val="Body Text Indent"/>
    <w:basedOn w:val="Navaden"/>
    <w:link w:val="Telobesedila-zamikZnak"/>
    <w:rsid w:val="004F3779"/>
    <w:pPr>
      <w:ind w:left="360"/>
      <w:jc w:val="both"/>
    </w:pPr>
    <w:rPr>
      <w:rFonts w:ascii="Comic Sans MS" w:hAnsi="Comic Sans MS"/>
      <w:sz w:val="20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F3779"/>
    <w:rPr>
      <w:rFonts w:ascii="Comic Sans MS" w:eastAsia="Times New Roman" w:hAnsi="Comic Sans MS" w:cs="Times New Roman"/>
      <w:sz w:val="20"/>
      <w:szCs w:val="24"/>
      <w:lang w:val="x-none"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0C6C8B"/>
    <w:pPr>
      <w:spacing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1msonormal">
    <w:name w:val="v1msonormal"/>
    <w:basedOn w:val="Navaden"/>
    <w:rsid w:val="00C32DC9"/>
    <w:pPr>
      <w:spacing w:before="100" w:beforeAutospacing="1" w:after="100" w:afterAutospacing="1"/>
    </w:pPr>
  </w:style>
  <w:style w:type="character" w:customStyle="1" w:styleId="v1markedcontent">
    <w:name w:val="v1markedcontent"/>
    <w:basedOn w:val="Privzetapisavaodstavka"/>
    <w:rsid w:val="00C32DC9"/>
  </w:style>
  <w:style w:type="character" w:customStyle="1" w:styleId="markedcontent">
    <w:name w:val="markedcontent"/>
    <w:basedOn w:val="Privzetapisavaodstavka"/>
    <w:rsid w:val="0036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57C16D-CF74-4F53-B954-621C8B0A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Kralj</dc:creator>
  <cp:keywords/>
  <dc:description/>
  <cp:lastModifiedBy>Učitelj</cp:lastModifiedBy>
  <cp:revision>2</cp:revision>
  <cp:lastPrinted>2023-01-04T13:23:00Z</cp:lastPrinted>
  <dcterms:created xsi:type="dcterms:W3CDTF">2025-09-05T10:36:00Z</dcterms:created>
  <dcterms:modified xsi:type="dcterms:W3CDTF">2025-09-05T10:36:00Z</dcterms:modified>
</cp:coreProperties>
</file>