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1E5EE" w14:textId="4BFEA2A1" w:rsidR="004D5955" w:rsidRPr="004D5955" w:rsidRDefault="004D5955" w:rsidP="004D5955">
      <w:pPr>
        <w:widowControl w:val="0"/>
        <w:contextualSpacing/>
        <w:rPr>
          <w:rFonts w:ascii="Century Gothic" w:hAnsi="Century Gothic" w:cstheme="minorHAnsi"/>
          <w:color w:val="000000"/>
          <w:sz w:val="22"/>
          <w:szCs w:val="22"/>
        </w:rPr>
      </w:pPr>
      <w:bookmarkStart w:id="0" w:name="_GoBack"/>
      <w:bookmarkEnd w:id="0"/>
      <w:r w:rsidRPr="004D5955">
        <w:rPr>
          <w:rFonts w:ascii="Century Gothic" w:hAnsi="Century Gothic" w:cstheme="minorHAnsi"/>
          <w:color w:val="0F243E"/>
          <w:sz w:val="22"/>
          <w:szCs w:val="22"/>
        </w:rPr>
        <w:t xml:space="preserve">V skladu s 135. členom Zakona o organizaciji in financiranju vzgoje in izobraževanja – ZOFVI </w:t>
      </w:r>
      <w:r w:rsidRPr="004D5955">
        <w:rPr>
          <w:rFonts w:ascii="Century Gothic" w:hAnsi="Century Gothic" w:cstheme="minorHAnsi"/>
          <w:sz w:val="22"/>
          <w:szCs w:val="22"/>
        </w:rPr>
        <w:t>(Ur. l. RS, št. 16/07 – UPB5 in nadaljnji ter spremembe Ur. l. RS, št. 172/21) in</w:t>
      </w:r>
      <w:r w:rsidRPr="004D5955">
        <w:rPr>
          <w:rFonts w:ascii="Century Gothic" w:hAnsi="Century Gothic" w:cstheme="minorHAnsi"/>
          <w:color w:val="000000"/>
          <w:sz w:val="22"/>
          <w:szCs w:val="22"/>
        </w:rPr>
        <w:t xml:space="preserve"> v skladu s Sklepom o ustanovitvi šolskega sklada zavoda Osnovne šole Polhov Gradec, z dne 29. 12. 2021, je  upravni odbor šo</w:t>
      </w:r>
      <w:r w:rsidR="00AC195C">
        <w:rPr>
          <w:rFonts w:ascii="Century Gothic" w:hAnsi="Century Gothic" w:cstheme="minorHAnsi"/>
          <w:color w:val="000000"/>
          <w:sz w:val="22"/>
          <w:szCs w:val="22"/>
        </w:rPr>
        <w:t xml:space="preserve">lskega sklada na svoji seji dne 20. 6. 2022  </w:t>
      </w:r>
      <w:r w:rsidRPr="004D5955">
        <w:rPr>
          <w:rFonts w:ascii="Century Gothic" w:hAnsi="Century Gothic" w:cstheme="minorHAnsi"/>
          <w:color w:val="000000"/>
          <w:sz w:val="22"/>
          <w:szCs w:val="22"/>
        </w:rPr>
        <w:t xml:space="preserve">s p r e j e l </w:t>
      </w:r>
    </w:p>
    <w:p w14:paraId="79BEB080" w14:textId="77777777" w:rsidR="004D5955" w:rsidRPr="004D5955" w:rsidRDefault="004D5955" w:rsidP="004D5955">
      <w:pPr>
        <w:widowControl w:val="0"/>
        <w:contextualSpacing/>
        <w:jc w:val="both"/>
        <w:rPr>
          <w:rFonts w:ascii="Century Gothic" w:hAnsi="Century Gothic" w:cstheme="minorHAnsi"/>
          <w:sz w:val="22"/>
          <w:szCs w:val="22"/>
        </w:rPr>
      </w:pPr>
    </w:p>
    <w:p w14:paraId="238624EC" w14:textId="77777777" w:rsidR="004D5955" w:rsidRPr="004D5955" w:rsidRDefault="004D5955" w:rsidP="004D5955">
      <w:pPr>
        <w:widowControl w:val="0"/>
        <w:jc w:val="center"/>
        <w:rPr>
          <w:rFonts w:ascii="Century Gothic" w:hAnsi="Century Gothic" w:cstheme="minorHAnsi"/>
          <w:b/>
          <w:sz w:val="22"/>
          <w:szCs w:val="22"/>
        </w:rPr>
      </w:pPr>
    </w:p>
    <w:p w14:paraId="6C43467A" w14:textId="77777777" w:rsidR="004D5955" w:rsidRPr="004D5955" w:rsidRDefault="004D5955" w:rsidP="004D5955">
      <w:pPr>
        <w:widowControl w:val="0"/>
        <w:jc w:val="center"/>
        <w:rPr>
          <w:rFonts w:ascii="Century Gothic" w:hAnsi="Century Gothic" w:cstheme="minorHAnsi"/>
          <w:b/>
          <w:sz w:val="22"/>
          <w:szCs w:val="22"/>
        </w:rPr>
      </w:pPr>
      <w:r w:rsidRPr="004D5955">
        <w:rPr>
          <w:rFonts w:ascii="Century Gothic" w:hAnsi="Century Gothic" w:cstheme="minorHAnsi"/>
          <w:b/>
          <w:sz w:val="22"/>
          <w:szCs w:val="22"/>
        </w:rPr>
        <w:t>PRAVILA</w:t>
      </w:r>
    </w:p>
    <w:p w14:paraId="6BF3A0DE" w14:textId="77777777" w:rsidR="004D5955" w:rsidRPr="004D5955" w:rsidRDefault="004D5955" w:rsidP="004D5955">
      <w:pPr>
        <w:widowControl w:val="0"/>
        <w:jc w:val="center"/>
        <w:rPr>
          <w:rFonts w:ascii="Century Gothic" w:hAnsi="Century Gothic" w:cstheme="minorHAnsi"/>
          <w:b/>
          <w:sz w:val="22"/>
          <w:szCs w:val="22"/>
        </w:rPr>
      </w:pPr>
      <w:r w:rsidRPr="004D5955">
        <w:rPr>
          <w:rFonts w:ascii="Century Gothic" w:hAnsi="Century Gothic" w:cstheme="minorHAnsi"/>
          <w:b/>
          <w:sz w:val="22"/>
          <w:szCs w:val="22"/>
        </w:rPr>
        <w:t xml:space="preserve">ZA DELOVANJE ŠOLSKEGA SKLADA </w:t>
      </w:r>
    </w:p>
    <w:p w14:paraId="7C6F49E0" w14:textId="77777777" w:rsidR="004D5955" w:rsidRPr="004D5955" w:rsidRDefault="004D5955" w:rsidP="004D5955">
      <w:pPr>
        <w:widowControl w:val="0"/>
        <w:jc w:val="center"/>
        <w:rPr>
          <w:rFonts w:ascii="Century Gothic" w:hAnsi="Century Gothic" w:cstheme="minorHAnsi"/>
          <w:b/>
          <w:sz w:val="22"/>
          <w:szCs w:val="22"/>
        </w:rPr>
      </w:pPr>
      <w:r w:rsidRPr="004D5955">
        <w:rPr>
          <w:rFonts w:ascii="Century Gothic" w:hAnsi="Century Gothic" w:cstheme="minorHAnsi"/>
          <w:b/>
          <w:sz w:val="22"/>
          <w:szCs w:val="22"/>
        </w:rPr>
        <w:t>OSNOVNE ŠOLE POLHOV GRADEC</w:t>
      </w:r>
    </w:p>
    <w:p w14:paraId="5471FF80" w14:textId="77777777" w:rsidR="004D5955" w:rsidRPr="004D5955" w:rsidRDefault="004D5955" w:rsidP="004D5955">
      <w:pPr>
        <w:widowControl w:val="0"/>
        <w:jc w:val="center"/>
        <w:rPr>
          <w:rFonts w:ascii="Century Gothic" w:hAnsi="Century Gothic" w:cstheme="minorHAnsi"/>
          <w:i/>
          <w:sz w:val="22"/>
          <w:szCs w:val="22"/>
        </w:rPr>
      </w:pPr>
      <w:r w:rsidRPr="004D5955">
        <w:rPr>
          <w:rFonts w:ascii="Century Gothic" w:hAnsi="Century Gothic" w:cstheme="minorHAnsi"/>
          <w:i/>
          <w:sz w:val="22"/>
          <w:szCs w:val="22"/>
        </w:rPr>
        <w:t xml:space="preserve"> </w:t>
      </w:r>
    </w:p>
    <w:p w14:paraId="3463A559" w14:textId="77777777" w:rsidR="004D5955" w:rsidRPr="004D5955" w:rsidRDefault="004D5955" w:rsidP="004D5955">
      <w:pPr>
        <w:widowControl w:val="0"/>
        <w:jc w:val="center"/>
        <w:rPr>
          <w:rFonts w:ascii="Century Gothic" w:hAnsi="Century Gothic" w:cstheme="minorHAnsi"/>
          <w:i/>
          <w:sz w:val="22"/>
          <w:szCs w:val="22"/>
        </w:rPr>
      </w:pPr>
    </w:p>
    <w:p w14:paraId="6DCB049F" w14:textId="77777777" w:rsidR="004D5955" w:rsidRPr="004D5955" w:rsidRDefault="004D5955" w:rsidP="004D5955">
      <w:pPr>
        <w:widowControl w:val="0"/>
        <w:jc w:val="both"/>
        <w:rPr>
          <w:rFonts w:ascii="Century Gothic" w:hAnsi="Century Gothic" w:cstheme="minorHAnsi"/>
          <w:b/>
          <w:sz w:val="22"/>
          <w:szCs w:val="22"/>
        </w:rPr>
      </w:pPr>
      <w:r w:rsidRPr="004D5955">
        <w:rPr>
          <w:rFonts w:ascii="Century Gothic" w:hAnsi="Century Gothic" w:cstheme="minorHAnsi"/>
          <w:b/>
          <w:sz w:val="22"/>
          <w:szCs w:val="22"/>
        </w:rPr>
        <w:t xml:space="preserve">      1. Splošne določbe</w:t>
      </w:r>
    </w:p>
    <w:p w14:paraId="207D37EE" w14:textId="77777777" w:rsidR="004D5955" w:rsidRPr="004D5955" w:rsidRDefault="004D5955" w:rsidP="004D5955">
      <w:pPr>
        <w:widowControl w:val="0"/>
        <w:jc w:val="center"/>
        <w:rPr>
          <w:rFonts w:ascii="Century Gothic" w:hAnsi="Century Gothic" w:cstheme="minorHAnsi"/>
          <w:sz w:val="22"/>
          <w:szCs w:val="22"/>
        </w:rPr>
      </w:pPr>
      <w:r w:rsidRPr="004D5955">
        <w:rPr>
          <w:rFonts w:ascii="Century Gothic" w:hAnsi="Century Gothic" w:cstheme="minorHAnsi"/>
          <w:sz w:val="22"/>
          <w:szCs w:val="22"/>
        </w:rPr>
        <w:t xml:space="preserve">      1. člen</w:t>
      </w:r>
    </w:p>
    <w:p w14:paraId="7ED77C26" w14:textId="77777777" w:rsidR="004D5955" w:rsidRPr="004D5955" w:rsidRDefault="004D5955" w:rsidP="004D5955">
      <w:pPr>
        <w:widowControl w:val="0"/>
        <w:jc w:val="both"/>
        <w:rPr>
          <w:rFonts w:ascii="Century Gothic" w:hAnsi="Century Gothic" w:cstheme="minorHAnsi"/>
          <w:sz w:val="22"/>
          <w:szCs w:val="22"/>
        </w:rPr>
      </w:pPr>
    </w:p>
    <w:p w14:paraId="2BC2C414" w14:textId="77777777" w:rsidR="004D5955" w:rsidRPr="004D5955" w:rsidRDefault="004D5955" w:rsidP="004D5955">
      <w:pPr>
        <w:widowControl w:val="0"/>
        <w:jc w:val="both"/>
        <w:rPr>
          <w:rFonts w:ascii="Century Gothic" w:hAnsi="Century Gothic" w:cstheme="minorHAnsi"/>
          <w:sz w:val="22"/>
          <w:szCs w:val="22"/>
        </w:rPr>
      </w:pPr>
      <w:r w:rsidRPr="004D5955">
        <w:rPr>
          <w:rFonts w:ascii="Century Gothic" w:hAnsi="Century Gothic" w:cstheme="minorHAnsi"/>
          <w:sz w:val="22"/>
          <w:szCs w:val="22"/>
        </w:rPr>
        <w:t>Ta pravila  urejajo organizacijo in poslovanje šolskega sklada Osnovne šole Polhov Gradec.</w:t>
      </w:r>
    </w:p>
    <w:p w14:paraId="69E8F9EC" w14:textId="77777777" w:rsidR="004D5955" w:rsidRPr="004D5955" w:rsidRDefault="004D5955" w:rsidP="004D5955">
      <w:pPr>
        <w:widowControl w:val="0"/>
        <w:jc w:val="center"/>
        <w:rPr>
          <w:rFonts w:ascii="Century Gothic" w:hAnsi="Century Gothic" w:cstheme="minorHAnsi"/>
          <w:sz w:val="22"/>
          <w:szCs w:val="22"/>
        </w:rPr>
      </w:pPr>
    </w:p>
    <w:p w14:paraId="29C8B797" w14:textId="77777777" w:rsidR="004D5955" w:rsidRPr="004D5955" w:rsidRDefault="004D5955" w:rsidP="004D5955">
      <w:pPr>
        <w:widowControl w:val="0"/>
        <w:numPr>
          <w:ilvl w:val="0"/>
          <w:numId w:val="38"/>
        </w:numPr>
        <w:jc w:val="center"/>
        <w:rPr>
          <w:rFonts w:ascii="Century Gothic" w:hAnsi="Century Gothic" w:cstheme="minorHAnsi"/>
          <w:sz w:val="22"/>
          <w:szCs w:val="22"/>
        </w:rPr>
      </w:pPr>
      <w:r w:rsidRPr="004D5955">
        <w:rPr>
          <w:rFonts w:ascii="Century Gothic" w:hAnsi="Century Gothic" w:cstheme="minorHAnsi"/>
          <w:sz w:val="22"/>
          <w:szCs w:val="22"/>
        </w:rPr>
        <w:t>člen</w:t>
      </w:r>
    </w:p>
    <w:p w14:paraId="1437E211" w14:textId="77777777" w:rsidR="004D5955" w:rsidRPr="004D5955" w:rsidRDefault="004D5955" w:rsidP="004D5955">
      <w:pPr>
        <w:widowControl w:val="0"/>
        <w:jc w:val="both"/>
        <w:rPr>
          <w:rFonts w:ascii="Century Gothic" w:hAnsi="Century Gothic" w:cstheme="minorHAnsi"/>
          <w:sz w:val="22"/>
          <w:szCs w:val="22"/>
        </w:rPr>
      </w:pPr>
    </w:p>
    <w:p w14:paraId="3EE86138" w14:textId="77777777" w:rsidR="004D5955" w:rsidRPr="004D5955" w:rsidRDefault="004D5955" w:rsidP="004D5955">
      <w:pPr>
        <w:widowControl w:val="0"/>
        <w:numPr>
          <w:ilvl w:val="12"/>
          <w:numId w:val="0"/>
        </w:numPr>
        <w:jc w:val="both"/>
        <w:rPr>
          <w:rFonts w:ascii="Century Gothic" w:hAnsi="Century Gothic" w:cstheme="minorHAnsi"/>
          <w:sz w:val="22"/>
          <w:szCs w:val="22"/>
        </w:rPr>
      </w:pPr>
      <w:r w:rsidRPr="004D5955">
        <w:rPr>
          <w:rFonts w:ascii="Century Gothic" w:hAnsi="Century Gothic" w:cstheme="minorHAnsi"/>
          <w:sz w:val="22"/>
          <w:szCs w:val="22"/>
        </w:rPr>
        <w:t>Šolski sklad deluje v okviru poslovanja zavoda, in sicer pod imenom zavoda in na sedežu zavoda.</w:t>
      </w:r>
    </w:p>
    <w:p w14:paraId="73E68046" w14:textId="77777777" w:rsidR="004D5955" w:rsidRPr="004D5955" w:rsidRDefault="004D5955" w:rsidP="004D5955">
      <w:pPr>
        <w:widowControl w:val="0"/>
        <w:jc w:val="both"/>
        <w:rPr>
          <w:rFonts w:ascii="Century Gothic" w:hAnsi="Century Gothic" w:cstheme="minorHAnsi"/>
          <w:sz w:val="22"/>
          <w:szCs w:val="22"/>
        </w:rPr>
      </w:pPr>
    </w:p>
    <w:p w14:paraId="6CD402F3" w14:textId="77777777" w:rsidR="004D5955" w:rsidRPr="004D5955" w:rsidRDefault="004D5955" w:rsidP="004D5955">
      <w:pPr>
        <w:widowControl w:val="0"/>
        <w:jc w:val="both"/>
        <w:rPr>
          <w:rFonts w:ascii="Century Gothic" w:hAnsi="Century Gothic" w:cstheme="minorHAnsi"/>
          <w:sz w:val="22"/>
          <w:szCs w:val="22"/>
        </w:rPr>
      </w:pPr>
      <w:r w:rsidRPr="004D5955">
        <w:rPr>
          <w:rFonts w:ascii="Century Gothic" w:hAnsi="Century Gothic" w:cstheme="minorHAnsi"/>
          <w:sz w:val="22"/>
          <w:szCs w:val="22"/>
        </w:rPr>
        <w:t>Predsednik upravnega odbora nastopa in predstavlja šolski sklad v pravnem prometu, v javnosti oziroma pred raznimi organizacijami  in institucijami skupaj z ravnateljem šole.</w:t>
      </w:r>
    </w:p>
    <w:p w14:paraId="1C82187E" w14:textId="77777777" w:rsidR="004D5955" w:rsidRPr="004D5955" w:rsidRDefault="004D5955" w:rsidP="004D5955">
      <w:pPr>
        <w:widowControl w:val="0"/>
        <w:jc w:val="both"/>
        <w:rPr>
          <w:rFonts w:ascii="Century Gothic" w:hAnsi="Century Gothic" w:cstheme="minorHAnsi"/>
          <w:sz w:val="22"/>
          <w:szCs w:val="22"/>
        </w:rPr>
      </w:pPr>
    </w:p>
    <w:p w14:paraId="45F2691F" w14:textId="77777777" w:rsidR="004D5955" w:rsidRPr="004D5955" w:rsidRDefault="004D5955" w:rsidP="004D5955">
      <w:pPr>
        <w:widowControl w:val="0"/>
        <w:jc w:val="both"/>
        <w:rPr>
          <w:rFonts w:ascii="Century Gothic" w:hAnsi="Century Gothic" w:cstheme="minorHAnsi"/>
          <w:b/>
          <w:sz w:val="22"/>
          <w:szCs w:val="22"/>
        </w:rPr>
      </w:pPr>
    </w:p>
    <w:p w14:paraId="7FB7B1CF" w14:textId="77777777" w:rsidR="004D5955" w:rsidRPr="004D5955" w:rsidRDefault="004D5955" w:rsidP="004D5955">
      <w:pPr>
        <w:widowControl w:val="0"/>
        <w:numPr>
          <w:ilvl w:val="0"/>
          <w:numId w:val="35"/>
        </w:numPr>
        <w:overflowPunct w:val="0"/>
        <w:autoSpaceDE w:val="0"/>
        <w:autoSpaceDN w:val="0"/>
        <w:adjustRightInd w:val="0"/>
        <w:jc w:val="both"/>
        <w:textAlignment w:val="baseline"/>
        <w:rPr>
          <w:rFonts w:ascii="Century Gothic" w:hAnsi="Century Gothic" w:cstheme="minorHAnsi"/>
          <w:b/>
          <w:sz w:val="22"/>
          <w:szCs w:val="22"/>
        </w:rPr>
      </w:pPr>
      <w:r w:rsidRPr="004D5955">
        <w:rPr>
          <w:rFonts w:ascii="Century Gothic" w:hAnsi="Century Gothic" w:cstheme="minorHAnsi"/>
          <w:b/>
          <w:sz w:val="22"/>
          <w:szCs w:val="22"/>
        </w:rPr>
        <w:t>Delovanje organov  in drugih teles šolskega sklada</w:t>
      </w:r>
    </w:p>
    <w:p w14:paraId="452D5373" w14:textId="77777777" w:rsidR="004D5955" w:rsidRPr="004D5955" w:rsidRDefault="004D5955" w:rsidP="004D5955">
      <w:pPr>
        <w:widowControl w:val="0"/>
        <w:ind w:left="720"/>
        <w:jc w:val="both"/>
        <w:rPr>
          <w:rFonts w:ascii="Century Gothic" w:hAnsi="Century Gothic" w:cstheme="minorHAnsi"/>
          <w:b/>
          <w:sz w:val="22"/>
          <w:szCs w:val="22"/>
        </w:rPr>
      </w:pPr>
    </w:p>
    <w:p w14:paraId="76E7495A" w14:textId="77777777" w:rsidR="004D5955" w:rsidRPr="004D5955" w:rsidRDefault="004D5955" w:rsidP="004D5955">
      <w:pPr>
        <w:widowControl w:val="0"/>
        <w:jc w:val="both"/>
        <w:rPr>
          <w:rFonts w:ascii="Century Gothic" w:hAnsi="Century Gothic" w:cstheme="minorHAnsi"/>
          <w:b/>
          <w:sz w:val="22"/>
          <w:szCs w:val="22"/>
        </w:rPr>
      </w:pPr>
    </w:p>
    <w:p w14:paraId="21F5F516" w14:textId="77777777" w:rsidR="004D5955" w:rsidRPr="004D5955" w:rsidRDefault="004D5955" w:rsidP="004D5955">
      <w:pPr>
        <w:widowControl w:val="0"/>
        <w:numPr>
          <w:ilvl w:val="0"/>
          <w:numId w:val="36"/>
        </w:numPr>
        <w:jc w:val="both"/>
        <w:rPr>
          <w:rFonts w:ascii="Century Gothic" w:hAnsi="Century Gothic" w:cstheme="minorHAnsi"/>
          <w:b/>
          <w:sz w:val="22"/>
          <w:szCs w:val="22"/>
        </w:rPr>
      </w:pPr>
      <w:r w:rsidRPr="004D5955">
        <w:rPr>
          <w:rFonts w:ascii="Century Gothic" w:hAnsi="Century Gothic" w:cstheme="minorHAnsi"/>
          <w:b/>
          <w:sz w:val="22"/>
          <w:szCs w:val="22"/>
        </w:rPr>
        <w:t>Predsednik upravnega odbora</w:t>
      </w:r>
    </w:p>
    <w:p w14:paraId="73C81C57" w14:textId="77777777" w:rsidR="004D5955" w:rsidRPr="004D5955" w:rsidRDefault="004D5955" w:rsidP="004D5955">
      <w:pPr>
        <w:widowControl w:val="0"/>
        <w:numPr>
          <w:ilvl w:val="12"/>
          <w:numId w:val="0"/>
        </w:numPr>
        <w:jc w:val="center"/>
        <w:rPr>
          <w:rFonts w:ascii="Century Gothic" w:hAnsi="Century Gothic" w:cstheme="minorHAnsi"/>
          <w:sz w:val="22"/>
          <w:szCs w:val="22"/>
        </w:rPr>
      </w:pPr>
      <w:r w:rsidRPr="004D5955">
        <w:rPr>
          <w:rFonts w:ascii="Century Gothic" w:hAnsi="Century Gothic" w:cstheme="minorHAnsi"/>
          <w:sz w:val="22"/>
          <w:szCs w:val="22"/>
        </w:rPr>
        <w:t>3. člen</w:t>
      </w:r>
    </w:p>
    <w:p w14:paraId="5EF41D28" w14:textId="77777777" w:rsidR="004D5955" w:rsidRPr="004D5955" w:rsidRDefault="004D5955" w:rsidP="004D5955">
      <w:pPr>
        <w:widowControl w:val="0"/>
        <w:jc w:val="both"/>
        <w:rPr>
          <w:rFonts w:ascii="Century Gothic" w:hAnsi="Century Gothic" w:cstheme="minorHAnsi"/>
          <w:sz w:val="22"/>
          <w:szCs w:val="22"/>
        </w:rPr>
      </w:pPr>
    </w:p>
    <w:p w14:paraId="560F6291" w14:textId="77777777" w:rsidR="004D5955" w:rsidRPr="004D5955" w:rsidRDefault="004D5955" w:rsidP="004D5955">
      <w:pPr>
        <w:widowControl w:val="0"/>
        <w:jc w:val="both"/>
        <w:rPr>
          <w:rFonts w:ascii="Century Gothic" w:hAnsi="Century Gothic" w:cstheme="minorHAnsi"/>
          <w:sz w:val="22"/>
          <w:szCs w:val="22"/>
        </w:rPr>
      </w:pPr>
      <w:r w:rsidRPr="004D5955">
        <w:rPr>
          <w:rFonts w:ascii="Century Gothic" w:hAnsi="Century Gothic" w:cstheme="minorHAnsi"/>
          <w:sz w:val="22"/>
          <w:szCs w:val="22"/>
        </w:rPr>
        <w:t xml:space="preserve">Predsednik upravnega odbora zastopa (skupaj z ravnateljem) in predstavlja šolski sklad, sklicuje seje in opravlja druge naloge, potrebne za delovanja sklada in izvajanje njegovih nalog.  </w:t>
      </w:r>
    </w:p>
    <w:p w14:paraId="2745491E" w14:textId="77777777" w:rsidR="004D5955" w:rsidRPr="004D5955" w:rsidRDefault="004D5955" w:rsidP="004D5955">
      <w:pPr>
        <w:widowControl w:val="0"/>
        <w:jc w:val="both"/>
        <w:rPr>
          <w:rFonts w:ascii="Century Gothic" w:hAnsi="Century Gothic" w:cstheme="minorHAnsi"/>
          <w:sz w:val="22"/>
          <w:szCs w:val="22"/>
        </w:rPr>
      </w:pPr>
    </w:p>
    <w:p w14:paraId="2812C1B7" w14:textId="77777777" w:rsidR="004D5955" w:rsidRPr="004D5955" w:rsidRDefault="004D5955" w:rsidP="004D5955">
      <w:pPr>
        <w:widowControl w:val="0"/>
        <w:jc w:val="both"/>
        <w:rPr>
          <w:rFonts w:ascii="Century Gothic" w:hAnsi="Century Gothic" w:cstheme="minorHAnsi"/>
          <w:sz w:val="22"/>
          <w:szCs w:val="22"/>
        </w:rPr>
      </w:pPr>
      <w:r w:rsidRPr="004D5955">
        <w:rPr>
          <w:rFonts w:ascii="Century Gothic" w:hAnsi="Century Gothic" w:cstheme="minorHAnsi"/>
          <w:sz w:val="22"/>
          <w:szCs w:val="22"/>
        </w:rPr>
        <w:t>Posamezne listine in dopise sklada zavoda podpisuje skupaj z ravnateljem zavoda.</w:t>
      </w:r>
    </w:p>
    <w:p w14:paraId="729E5DB2" w14:textId="77777777" w:rsidR="004D5955" w:rsidRPr="004D5955" w:rsidRDefault="004D5955" w:rsidP="004D5955">
      <w:pPr>
        <w:widowControl w:val="0"/>
        <w:jc w:val="both"/>
        <w:rPr>
          <w:rFonts w:ascii="Century Gothic" w:hAnsi="Century Gothic" w:cstheme="minorHAnsi"/>
          <w:sz w:val="22"/>
          <w:szCs w:val="22"/>
        </w:rPr>
      </w:pPr>
    </w:p>
    <w:p w14:paraId="407D7C29" w14:textId="77777777" w:rsidR="004D5955" w:rsidRPr="004D5955" w:rsidRDefault="004D5955" w:rsidP="004D5955">
      <w:pPr>
        <w:widowControl w:val="0"/>
        <w:jc w:val="both"/>
        <w:rPr>
          <w:rFonts w:ascii="Century Gothic" w:hAnsi="Century Gothic" w:cstheme="minorHAnsi"/>
          <w:sz w:val="22"/>
          <w:szCs w:val="22"/>
        </w:rPr>
      </w:pPr>
      <w:r w:rsidRPr="004D5955">
        <w:rPr>
          <w:rFonts w:ascii="Century Gothic" w:hAnsi="Century Gothic" w:cstheme="minorHAnsi"/>
          <w:sz w:val="22"/>
          <w:szCs w:val="22"/>
        </w:rPr>
        <w:t xml:space="preserve">Pogodbe za šolski sklad sklepa ravnatelj zavoda skupaj s predsednikom šolskega sklada. </w:t>
      </w:r>
    </w:p>
    <w:p w14:paraId="29110C89" w14:textId="77777777" w:rsidR="004D5955" w:rsidRPr="004D5955" w:rsidRDefault="004D5955" w:rsidP="004D5955">
      <w:pPr>
        <w:widowControl w:val="0"/>
        <w:jc w:val="both"/>
        <w:rPr>
          <w:rFonts w:ascii="Century Gothic" w:hAnsi="Century Gothic" w:cstheme="minorHAnsi"/>
          <w:sz w:val="22"/>
          <w:szCs w:val="22"/>
        </w:rPr>
      </w:pPr>
    </w:p>
    <w:p w14:paraId="0E1A9CDE" w14:textId="77777777" w:rsidR="004D5955" w:rsidRPr="004D5955" w:rsidRDefault="004D5955" w:rsidP="004D5955">
      <w:pPr>
        <w:widowControl w:val="0"/>
        <w:jc w:val="both"/>
        <w:rPr>
          <w:rFonts w:ascii="Century Gothic" w:hAnsi="Century Gothic" w:cstheme="minorHAnsi"/>
          <w:sz w:val="22"/>
          <w:szCs w:val="22"/>
        </w:rPr>
      </w:pPr>
      <w:r w:rsidRPr="004D5955">
        <w:rPr>
          <w:rFonts w:ascii="Century Gothic" w:hAnsi="Century Gothic" w:cstheme="minorHAnsi"/>
          <w:sz w:val="22"/>
          <w:szCs w:val="22"/>
        </w:rPr>
        <w:t>Predsednik šolskega sklada o delu upravnega odbora in poslovanju šolskega sklada najmanj enkrat letno poroča svetu zavoda in svetu staršev zavoda in redno posreduje informacije in pobude svetu staršev in ravnatelju zavoda.</w:t>
      </w:r>
    </w:p>
    <w:p w14:paraId="2E00B3DC" w14:textId="77777777" w:rsidR="004D5955" w:rsidRPr="004D5955" w:rsidRDefault="004D5955" w:rsidP="004D5955">
      <w:pPr>
        <w:widowControl w:val="0"/>
        <w:jc w:val="both"/>
        <w:rPr>
          <w:rFonts w:ascii="Century Gothic" w:hAnsi="Century Gothic" w:cstheme="minorHAnsi"/>
          <w:sz w:val="22"/>
          <w:szCs w:val="22"/>
        </w:rPr>
      </w:pPr>
    </w:p>
    <w:p w14:paraId="6C00D623" w14:textId="77777777" w:rsidR="004D5955" w:rsidRPr="004D5955" w:rsidRDefault="004D5955" w:rsidP="004D5955">
      <w:pPr>
        <w:widowControl w:val="0"/>
        <w:jc w:val="both"/>
        <w:rPr>
          <w:rFonts w:ascii="Century Gothic" w:hAnsi="Century Gothic" w:cstheme="minorHAnsi"/>
          <w:sz w:val="22"/>
          <w:szCs w:val="22"/>
        </w:rPr>
      </w:pPr>
      <w:r w:rsidRPr="004D5955">
        <w:rPr>
          <w:rFonts w:ascii="Century Gothic" w:hAnsi="Century Gothic" w:cstheme="minorHAnsi"/>
          <w:sz w:val="22"/>
          <w:szCs w:val="22"/>
        </w:rPr>
        <w:t>Namestnik predsednika upravnega odbora v odsotnosti predsednika za šolski sklad opravlja vse naloge predsednika.</w:t>
      </w:r>
    </w:p>
    <w:p w14:paraId="7723E709" w14:textId="77777777" w:rsidR="004D5955" w:rsidRPr="004D5955" w:rsidRDefault="004D5955" w:rsidP="004D5955">
      <w:pPr>
        <w:widowControl w:val="0"/>
        <w:jc w:val="both"/>
        <w:rPr>
          <w:rFonts w:ascii="Century Gothic" w:hAnsi="Century Gothic" w:cstheme="minorHAnsi"/>
          <w:sz w:val="22"/>
          <w:szCs w:val="22"/>
        </w:rPr>
      </w:pPr>
    </w:p>
    <w:p w14:paraId="37633AE2" w14:textId="77777777" w:rsidR="004D5955" w:rsidRPr="004D5955" w:rsidRDefault="004D5955" w:rsidP="004D5955">
      <w:pPr>
        <w:widowControl w:val="0"/>
        <w:jc w:val="both"/>
        <w:rPr>
          <w:rFonts w:ascii="Century Gothic" w:hAnsi="Century Gothic" w:cstheme="minorHAnsi"/>
          <w:i/>
          <w:sz w:val="22"/>
          <w:szCs w:val="22"/>
        </w:rPr>
      </w:pPr>
      <w:r w:rsidRPr="004D5955">
        <w:rPr>
          <w:rFonts w:ascii="Century Gothic" w:hAnsi="Century Gothic" w:cstheme="minorHAnsi"/>
          <w:sz w:val="22"/>
          <w:szCs w:val="22"/>
        </w:rPr>
        <w:t xml:space="preserve">Namestnika predsednika izvolijo člani upravnega odbora izmed sebe na prvi seji vsake nove sestave upravnega odbora. </w:t>
      </w:r>
    </w:p>
    <w:p w14:paraId="74D6B841" w14:textId="77777777" w:rsidR="004D5955" w:rsidRPr="004D5955" w:rsidRDefault="004D5955" w:rsidP="004D5955">
      <w:pPr>
        <w:widowControl w:val="0"/>
        <w:jc w:val="both"/>
        <w:rPr>
          <w:rFonts w:ascii="Century Gothic" w:hAnsi="Century Gothic" w:cstheme="minorHAnsi"/>
          <w:sz w:val="22"/>
          <w:szCs w:val="22"/>
        </w:rPr>
      </w:pPr>
    </w:p>
    <w:p w14:paraId="6C6792BE" w14:textId="77777777" w:rsidR="004D5955" w:rsidRPr="004D5955" w:rsidRDefault="004D5955" w:rsidP="004D5955">
      <w:pPr>
        <w:widowControl w:val="0"/>
        <w:jc w:val="both"/>
        <w:rPr>
          <w:rFonts w:ascii="Century Gothic" w:hAnsi="Century Gothic" w:cstheme="minorHAnsi"/>
          <w:sz w:val="22"/>
          <w:szCs w:val="22"/>
        </w:rPr>
      </w:pPr>
    </w:p>
    <w:p w14:paraId="5C756A0C" w14:textId="77777777" w:rsidR="004D5955" w:rsidRPr="004D5955" w:rsidRDefault="004D5955" w:rsidP="004D5955">
      <w:pPr>
        <w:widowControl w:val="0"/>
        <w:numPr>
          <w:ilvl w:val="0"/>
          <w:numId w:val="36"/>
        </w:numPr>
        <w:overflowPunct w:val="0"/>
        <w:autoSpaceDE w:val="0"/>
        <w:autoSpaceDN w:val="0"/>
        <w:adjustRightInd w:val="0"/>
        <w:jc w:val="both"/>
        <w:textAlignment w:val="baseline"/>
        <w:rPr>
          <w:rFonts w:ascii="Century Gothic" w:hAnsi="Century Gothic" w:cstheme="minorHAnsi"/>
          <w:sz w:val="22"/>
          <w:szCs w:val="22"/>
        </w:rPr>
      </w:pPr>
      <w:r w:rsidRPr="004D5955">
        <w:rPr>
          <w:rFonts w:ascii="Century Gothic" w:hAnsi="Century Gothic" w:cstheme="minorHAnsi"/>
          <w:b/>
          <w:sz w:val="22"/>
          <w:szCs w:val="22"/>
        </w:rPr>
        <w:lastRenderedPageBreak/>
        <w:t>Upravni odbor</w:t>
      </w:r>
    </w:p>
    <w:p w14:paraId="1F724546" w14:textId="77777777" w:rsidR="004D5955" w:rsidRPr="004D5955" w:rsidRDefault="004D5955" w:rsidP="004D5955">
      <w:pPr>
        <w:widowControl w:val="0"/>
        <w:numPr>
          <w:ilvl w:val="12"/>
          <w:numId w:val="0"/>
        </w:numPr>
        <w:jc w:val="center"/>
        <w:rPr>
          <w:rFonts w:ascii="Century Gothic" w:hAnsi="Century Gothic" w:cstheme="minorHAnsi"/>
          <w:sz w:val="22"/>
          <w:szCs w:val="22"/>
        </w:rPr>
      </w:pPr>
      <w:r w:rsidRPr="004D5955">
        <w:rPr>
          <w:rFonts w:ascii="Century Gothic" w:hAnsi="Century Gothic" w:cstheme="minorHAnsi"/>
          <w:sz w:val="22"/>
          <w:szCs w:val="22"/>
        </w:rPr>
        <w:t>4. člen</w:t>
      </w:r>
    </w:p>
    <w:p w14:paraId="7DD84C04" w14:textId="77777777" w:rsidR="004D5955" w:rsidRPr="004D5955" w:rsidRDefault="004D5955" w:rsidP="004D5955">
      <w:pPr>
        <w:widowControl w:val="0"/>
        <w:numPr>
          <w:ilvl w:val="12"/>
          <w:numId w:val="0"/>
        </w:numPr>
        <w:jc w:val="both"/>
        <w:rPr>
          <w:rFonts w:ascii="Century Gothic" w:hAnsi="Century Gothic" w:cstheme="minorHAnsi"/>
          <w:sz w:val="22"/>
          <w:szCs w:val="22"/>
        </w:rPr>
      </w:pPr>
    </w:p>
    <w:p w14:paraId="6DE9417E" w14:textId="77777777" w:rsidR="004D5955" w:rsidRPr="004D5955" w:rsidRDefault="004D5955" w:rsidP="004D5955">
      <w:pPr>
        <w:widowControl w:val="0"/>
        <w:numPr>
          <w:ilvl w:val="12"/>
          <w:numId w:val="0"/>
        </w:numPr>
        <w:jc w:val="both"/>
        <w:rPr>
          <w:rFonts w:ascii="Century Gothic" w:hAnsi="Century Gothic" w:cstheme="minorHAnsi"/>
          <w:sz w:val="22"/>
          <w:szCs w:val="22"/>
        </w:rPr>
      </w:pPr>
      <w:r w:rsidRPr="004D5955">
        <w:rPr>
          <w:rFonts w:ascii="Century Gothic" w:hAnsi="Century Gothic" w:cstheme="minorHAnsi"/>
          <w:sz w:val="22"/>
          <w:szCs w:val="22"/>
        </w:rPr>
        <w:t xml:space="preserve">Upravni odbor upravlja s skladom v skladu z nameni, določenimi v sklepu o ustanovitvi šolskega sklada in izvaja zlasti naslednje naloge: </w:t>
      </w:r>
    </w:p>
    <w:p w14:paraId="28826B59" w14:textId="77777777" w:rsidR="004D5955" w:rsidRPr="004D5955" w:rsidRDefault="004D5955" w:rsidP="004D5955">
      <w:pPr>
        <w:widowControl w:val="0"/>
        <w:numPr>
          <w:ilvl w:val="0"/>
          <w:numId w:val="31"/>
        </w:numPr>
        <w:jc w:val="both"/>
        <w:rPr>
          <w:rFonts w:ascii="Century Gothic" w:hAnsi="Century Gothic" w:cstheme="minorHAnsi"/>
          <w:sz w:val="22"/>
          <w:szCs w:val="22"/>
        </w:rPr>
      </w:pPr>
      <w:r w:rsidRPr="004D5955">
        <w:rPr>
          <w:rFonts w:ascii="Century Gothic" w:hAnsi="Century Gothic" w:cstheme="minorHAnsi"/>
          <w:sz w:val="22"/>
          <w:szCs w:val="22"/>
        </w:rPr>
        <w:t>sprejme letni program dela in/ali tudi dolgoročni načrt dela,</w:t>
      </w:r>
    </w:p>
    <w:p w14:paraId="2E5CF074" w14:textId="77777777" w:rsidR="004D5955" w:rsidRPr="004D5955" w:rsidRDefault="004D5955" w:rsidP="004D5955">
      <w:pPr>
        <w:widowControl w:val="0"/>
        <w:numPr>
          <w:ilvl w:val="0"/>
          <w:numId w:val="31"/>
        </w:numPr>
        <w:jc w:val="both"/>
        <w:rPr>
          <w:rFonts w:ascii="Century Gothic" w:hAnsi="Century Gothic" w:cstheme="minorHAnsi"/>
          <w:sz w:val="22"/>
          <w:szCs w:val="22"/>
        </w:rPr>
      </w:pPr>
      <w:r w:rsidRPr="004D5955">
        <w:rPr>
          <w:rFonts w:ascii="Century Gothic" w:hAnsi="Century Gothic" w:cstheme="minorHAnsi"/>
          <w:sz w:val="22"/>
          <w:szCs w:val="22"/>
        </w:rPr>
        <w:t>sprejme finančni načrt,</w:t>
      </w:r>
    </w:p>
    <w:p w14:paraId="3E8151AE" w14:textId="77777777" w:rsidR="004D5955" w:rsidRPr="004D5955" w:rsidRDefault="004D5955" w:rsidP="004D5955">
      <w:pPr>
        <w:widowControl w:val="0"/>
        <w:numPr>
          <w:ilvl w:val="0"/>
          <w:numId w:val="31"/>
        </w:numPr>
        <w:jc w:val="both"/>
        <w:rPr>
          <w:rFonts w:ascii="Century Gothic" w:hAnsi="Century Gothic" w:cstheme="minorHAnsi"/>
          <w:sz w:val="22"/>
          <w:szCs w:val="22"/>
        </w:rPr>
      </w:pPr>
      <w:r w:rsidRPr="004D5955">
        <w:rPr>
          <w:rFonts w:ascii="Century Gothic" w:hAnsi="Century Gothic" w:cstheme="minorHAnsi"/>
          <w:sz w:val="22"/>
          <w:szCs w:val="22"/>
        </w:rPr>
        <w:t>ugotovi višino razpoložljivih sredstev in materialnih pravic,</w:t>
      </w:r>
    </w:p>
    <w:p w14:paraId="02275B41" w14:textId="77777777" w:rsidR="004D5955" w:rsidRPr="004D5955" w:rsidRDefault="004D5955" w:rsidP="004D5955">
      <w:pPr>
        <w:widowControl w:val="0"/>
        <w:numPr>
          <w:ilvl w:val="0"/>
          <w:numId w:val="31"/>
        </w:numPr>
        <w:jc w:val="both"/>
        <w:rPr>
          <w:rFonts w:ascii="Century Gothic" w:hAnsi="Century Gothic" w:cstheme="minorHAnsi"/>
          <w:sz w:val="22"/>
          <w:szCs w:val="22"/>
        </w:rPr>
      </w:pPr>
      <w:r w:rsidRPr="004D5955">
        <w:rPr>
          <w:rFonts w:ascii="Century Gothic" w:hAnsi="Century Gothic" w:cstheme="minorHAnsi"/>
          <w:sz w:val="22"/>
          <w:szCs w:val="22"/>
        </w:rPr>
        <w:t>oblikuje predlog prioritete izvajanja nalog šolskega sklada in odloča o višini sredstev za posamezne naloge šolskega sklada,</w:t>
      </w:r>
    </w:p>
    <w:p w14:paraId="3AE47453" w14:textId="77777777" w:rsidR="004D5955" w:rsidRPr="004D5955" w:rsidRDefault="004D5955" w:rsidP="004D5955">
      <w:pPr>
        <w:widowControl w:val="0"/>
        <w:jc w:val="both"/>
        <w:rPr>
          <w:rFonts w:ascii="Century Gothic" w:hAnsi="Century Gothic" w:cstheme="minorHAnsi"/>
          <w:sz w:val="22"/>
          <w:szCs w:val="22"/>
        </w:rPr>
      </w:pPr>
      <w:r w:rsidRPr="004D5955">
        <w:rPr>
          <w:rFonts w:ascii="Century Gothic" w:hAnsi="Century Gothic" w:cstheme="minorHAnsi"/>
          <w:sz w:val="22"/>
          <w:szCs w:val="22"/>
        </w:rPr>
        <w:t>5.  tekoče spremlja finančno poslovanje šolskega sklada,</w:t>
      </w:r>
    </w:p>
    <w:p w14:paraId="694F7855" w14:textId="77777777" w:rsidR="004D5955" w:rsidRPr="004D5955" w:rsidRDefault="004D5955" w:rsidP="004D5955">
      <w:pPr>
        <w:widowControl w:val="0"/>
        <w:jc w:val="both"/>
        <w:rPr>
          <w:rFonts w:ascii="Century Gothic" w:hAnsi="Century Gothic" w:cstheme="minorHAnsi"/>
          <w:sz w:val="22"/>
          <w:szCs w:val="22"/>
        </w:rPr>
      </w:pPr>
      <w:r w:rsidRPr="004D5955">
        <w:rPr>
          <w:rFonts w:ascii="Century Gothic" w:hAnsi="Century Gothic" w:cstheme="minorHAnsi"/>
          <w:sz w:val="22"/>
          <w:szCs w:val="22"/>
        </w:rPr>
        <w:t>6.  sprejema letno bilanco šolskega sklada,</w:t>
      </w:r>
    </w:p>
    <w:p w14:paraId="28C8401A" w14:textId="77777777" w:rsidR="004D5955" w:rsidRPr="004D5955" w:rsidRDefault="004D5955" w:rsidP="004D5955">
      <w:pPr>
        <w:widowControl w:val="0"/>
        <w:numPr>
          <w:ilvl w:val="0"/>
          <w:numId w:val="32"/>
        </w:numPr>
        <w:jc w:val="both"/>
        <w:rPr>
          <w:rFonts w:ascii="Century Gothic" w:hAnsi="Century Gothic" w:cstheme="minorHAnsi"/>
          <w:sz w:val="22"/>
          <w:szCs w:val="22"/>
        </w:rPr>
      </w:pPr>
      <w:r w:rsidRPr="004D5955">
        <w:rPr>
          <w:rFonts w:ascii="Century Gothic" w:hAnsi="Century Gothic" w:cstheme="minorHAnsi"/>
          <w:sz w:val="22"/>
          <w:szCs w:val="22"/>
        </w:rPr>
        <w:t>v okviru programa dela in finančnega načrta šolskega sklada odloča o finančnih poslih in upravlja s sredstvi šolskega sklada skupaj z ravnateljem,</w:t>
      </w:r>
    </w:p>
    <w:p w14:paraId="254FFC84" w14:textId="77777777" w:rsidR="004D5955" w:rsidRPr="004D5955" w:rsidRDefault="004D5955" w:rsidP="004D5955">
      <w:pPr>
        <w:widowControl w:val="0"/>
        <w:numPr>
          <w:ilvl w:val="0"/>
          <w:numId w:val="33"/>
        </w:numPr>
        <w:tabs>
          <w:tab w:val="left" w:pos="7655"/>
        </w:tabs>
        <w:jc w:val="both"/>
        <w:rPr>
          <w:rFonts w:ascii="Century Gothic" w:hAnsi="Century Gothic" w:cstheme="minorHAnsi"/>
          <w:sz w:val="22"/>
          <w:szCs w:val="22"/>
        </w:rPr>
      </w:pPr>
      <w:r w:rsidRPr="004D5955">
        <w:rPr>
          <w:rFonts w:ascii="Century Gothic" w:hAnsi="Century Gothic" w:cstheme="minorHAnsi"/>
          <w:sz w:val="22"/>
          <w:szCs w:val="22"/>
        </w:rPr>
        <w:t>določa osnove in merila za dodeljevanje pomoči učencem ter določa pravila za podajo vlog za pomoč in odloča o morebitnih pritožbah staršev,</w:t>
      </w:r>
    </w:p>
    <w:p w14:paraId="089709FB" w14:textId="77777777" w:rsidR="004D5955" w:rsidRPr="004D5955" w:rsidRDefault="004D5955" w:rsidP="004D5955">
      <w:pPr>
        <w:widowControl w:val="0"/>
        <w:numPr>
          <w:ilvl w:val="0"/>
          <w:numId w:val="33"/>
        </w:numPr>
        <w:tabs>
          <w:tab w:val="left" w:pos="7655"/>
        </w:tabs>
        <w:jc w:val="both"/>
        <w:rPr>
          <w:rFonts w:ascii="Century Gothic" w:hAnsi="Century Gothic" w:cstheme="minorHAnsi"/>
          <w:sz w:val="22"/>
          <w:szCs w:val="22"/>
        </w:rPr>
      </w:pPr>
      <w:r w:rsidRPr="004D5955">
        <w:rPr>
          <w:rFonts w:ascii="Century Gothic" w:hAnsi="Century Gothic" w:cstheme="minorHAnsi"/>
          <w:sz w:val="22"/>
          <w:szCs w:val="22"/>
        </w:rPr>
        <w:t>odločanja o sodelovanju sklada pri posameznih projektih zavoda,</w:t>
      </w:r>
    </w:p>
    <w:p w14:paraId="2566943D" w14:textId="77777777" w:rsidR="004D5955" w:rsidRPr="004D5955" w:rsidRDefault="004D5955" w:rsidP="004D5955">
      <w:pPr>
        <w:widowControl w:val="0"/>
        <w:numPr>
          <w:ilvl w:val="0"/>
          <w:numId w:val="33"/>
        </w:numPr>
        <w:tabs>
          <w:tab w:val="left" w:pos="7655"/>
        </w:tabs>
        <w:jc w:val="both"/>
        <w:rPr>
          <w:rFonts w:ascii="Century Gothic" w:hAnsi="Century Gothic" w:cstheme="minorHAnsi"/>
          <w:sz w:val="22"/>
          <w:szCs w:val="22"/>
        </w:rPr>
      </w:pPr>
      <w:r w:rsidRPr="004D5955">
        <w:rPr>
          <w:rFonts w:ascii="Century Gothic" w:hAnsi="Century Gothic" w:cstheme="minorHAnsi"/>
          <w:sz w:val="22"/>
          <w:szCs w:val="22"/>
        </w:rPr>
        <w:t>nadzoruje potek projektov, ki se (so)financirajo iz sredstev sklada,</w:t>
      </w:r>
    </w:p>
    <w:p w14:paraId="6B51A885" w14:textId="77777777" w:rsidR="004D5955" w:rsidRPr="004D5955" w:rsidRDefault="004D5955" w:rsidP="004D5955">
      <w:pPr>
        <w:widowControl w:val="0"/>
        <w:numPr>
          <w:ilvl w:val="0"/>
          <w:numId w:val="33"/>
        </w:numPr>
        <w:jc w:val="both"/>
        <w:rPr>
          <w:rFonts w:ascii="Century Gothic" w:hAnsi="Century Gothic" w:cstheme="minorHAnsi"/>
          <w:sz w:val="22"/>
          <w:szCs w:val="22"/>
        </w:rPr>
      </w:pPr>
      <w:r w:rsidRPr="004D5955">
        <w:rPr>
          <w:rFonts w:ascii="Century Gothic" w:hAnsi="Century Gothic" w:cstheme="minorHAnsi"/>
          <w:sz w:val="22"/>
          <w:szCs w:val="22"/>
        </w:rPr>
        <w:t>voli in razrešuje namestnika predsednika upravnega  odbora,</w:t>
      </w:r>
    </w:p>
    <w:p w14:paraId="36BAF7A5" w14:textId="77777777" w:rsidR="004D5955" w:rsidRPr="004D5955" w:rsidRDefault="004D5955" w:rsidP="004D5955">
      <w:pPr>
        <w:widowControl w:val="0"/>
        <w:numPr>
          <w:ilvl w:val="0"/>
          <w:numId w:val="33"/>
        </w:numPr>
        <w:jc w:val="both"/>
        <w:rPr>
          <w:rFonts w:ascii="Century Gothic" w:hAnsi="Century Gothic" w:cstheme="minorHAnsi"/>
          <w:sz w:val="22"/>
          <w:szCs w:val="22"/>
        </w:rPr>
      </w:pPr>
      <w:r w:rsidRPr="004D5955">
        <w:rPr>
          <w:rFonts w:ascii="Century Gothic" w:hAnsi="Century Gothic" w:cstheme="minorHAnsi"/>
          <w:sz w:val="22"/>
          <w:szCs w:val="22"/>
        </w:rPr>
        <w:t>oblikuje in posreduje pobude ter predloge za sodelovanje pri izvedbi programa sklada oziroma sponzorstvo, donacije in drugo posameznim institucijam, staršem, posameznikom (razen političnim strankam),</w:t>
      </w:r>
    </w:p>
    <w:p w14:paraId="3DBB3C33" w14:textId="77777777" w:rsidR="004D5955" w:rsidRPr="004D5955" w:rsidRDefault="004D5955" w:rsidP="004D5955">
      <w:pPr>
        <w:widowControl w:val="0"/>
        <w:numPr>
          <w:ilvl w:val="0"/>
          <w:numId w:val="33"/>
        </w:numPr>
        <w:jc w:val="both"/>
        <w:rPr>
          <w:rFonts w:ascii="Century Gothic" w:hAnsi="Century Gothic" w:cstheme="minorHAnsi"/>
          <w:sz w:val="22"/>
          <w:szCs w:val="22"/>
        </w:rPr>
      </w:pPr>
      <w:r w:rsidRPr="004D5955">
        <w:rPr>
          <w:rFonts w:ascii="Century Gothic" w:hAnsi="Century Gothic" w:cstheme="minorHAnsi"/>
          <w:sz w:val="22"/>
          <w:szCs w:val="22"/>
        </w:rPr>
        <w:t xml:space="preserve">oblikuje predloge in pobude svetu zavoda za izvedbo posameznih projektov oziroma nalog, ki presegajo  namen in naloge šolskega sklada, </w:t>
      </w:r>
    </w:p>
    <w:p w14:paraId="53014066" w14:textId="77777777" w:rsidR="004D5955" w:rsidRPr="004D5955" w:rsidRDefault="004D5955" w:rsidP="004D5955">
      <w:pPr>
        <w:widowControl w:val="0"/>
        <w:jc w:val="both"/>
        <w:rPr>
          <w:rFonts w:ascii="Century Gothic" w:hAnsi="Century Gothic" w:cstheme="minorHAnsi"/>
          <w:sz w:val="22"/>
          <w:szCs w:val="22"/>
        </w:rPr>
      </w:pPr>
      <w:r w:rsidRPr="004D5955">
        <w:rPr>
          <w:rFonts w:ascii="Century Gothic" w:hAnsi="Century Gothic" w:cstheme="minorHAnsi"/>
          <w:sz w:val="22"/>
          <w:szCs w:val="22"/>
        </w:rPr>
        <w:t>14. skrbi za promocijo šolskega sklada skupaj z ravnateljem zavoda,</w:t>
      </w:r>
    </w:p>
    <w:p w14:paraId="72107B05" w14:textId="77777777" w:rsidR="004D5955" w:rsidRPr="004D5955" w:rsidRDefault="004D5955" w:rsidP="004D5955">
      <w:pPr>
        <w:widowControl w:val="0"/>
        <w:jc w:val="both"/>
        <w:rPr>
          <w:rFonts w:ascii="Century Gothic" w:hAnsi="Century Gothic" w:cstheme="minorHAnsi"/>
          <w:sz w:val="22"/>
          <w:szCs w:val="22"/>
        </w:rPr>
      </w:pPr>
      <w:r w:rsidRPr="004D5955">
        <w:rPr>
          <w:rFonts w:ascii="Century Gothic" w:hAnsi="Century Gothic" w:cstheme="minorHAnsi"/>
          <w:sz w:val="22"/>
          <w:szCs w:val="22"/>
        </w:rPr>
        <w:t>15. opravlja druge naloge, potrebne za uresničevanje nalog šolskega sklada.</w:t>
      </w:r>
    </w:p>
    <w:p w14:paraId="7D4C5338" w14:textId="77777777" w:rsidR="004D5955" w:rsidRPr="004D5955" w:rsidRDefault="004D5955" w:rsidP="004D5955">
      <w:pPr>
        <w:widowControl w:val="0"/>
        <w:jc w:val="both"/>
        <w:rPr>
          <w:rFonts w:ascii="Century Gothic" w:hAnsi="Century Gothic" w:cstheme="minorHAnsi"/>
          <w:sz w:val="22"/>
          <w:szCs w:val="22"/>
        </w:rPr>
      </w:pPr>
    </w:p>
    <w:p w14:paraId="74217477" w14:textId="77777777" w:rsidR="004D5955" w:rsidRPr="004D5955" w:rsidRDefault="004D5955" w:rsidP="004D5955">
      <w:pPr>
        <w:widowControl w:val="0"/>
        <w:jc w:val="both"/>
        <w:rPr>
          <w:rFonts w:ascii="Century Gothic" w:hAnsi="Century Gothic" w:cstheme="minorHAnsi"/>
          <w:sz w:val="22"/>
          <w:szCs w:val="22"/>
        </w:rPr>
      </w:pPr>
      <w:r w:rsidRPr="004D5955">
        <w:rPr>
          <w:rFonts w:ascii="Century Gothic" w:hAnsi="Century Gothic" w:cstheme="minorHAnsi"/>
          <w:sz w:val="22"/>
          <w:szCs w:val="22"/>
        </w:rPr>
        <w:t>Ne glede na 8. točko prejšnjega odstavka  upravni odbor pri dodeljevanju sredstev za namen iz  2. alineje 2. člena Sklepa o ustanovitvi šolskega sklada upošteva pravila novega 1. odstavka 135. člena  iz ZOFVI-M (Ur. l. RS, št. 172/21), in sicer:</w:t>
      </w:r>
    </w:p>
    <w:p w14:paraId="427DF370" w14:textId="77777777" w:rsidR="004D5955" w:rsidRPr="004D5955" w:rsidRDefault="004D5955" w:rsidP="004D5955">
      <w:pPr>
        <w:widowControl w:val="0"/>
        <w:jc w:val="both"/>
        <w:rPr>
          <w:rFonts w:ascii="Century Gothic" w:hAnsi="Century Gothic" w:cstheme="minorHAnsi"/>
          <w:sz w:val="22"/>
          <w:szCs w:val="22"/>
        </w:rPr>
      </w:pPr>
    </w:p>
    <w:p w14:paraId="74F0F36A" w14:textId="77777777" w:rsidR="004D5955" w:rsidRPr="004D5955" w:rsidRDefault="004D5955" w:rsidP="004D5955">
      <w:pPr>
        <w:numPr>
          <w:ilvl w:val="0"/>
          <w:numId w:val="40"/>
        </w:numPr>
        <w:jc w:val="both"/>
        <w:rPr>
          <w:rFonts w:ascii="Century Gothic" w:hAnsi="Century Gothic" w:cstheme="minorHAnsi"/>
          <w:sz w:val="22"/>
          <w:szCs w:val="22"/>
        </w:rPr>
      </w:pPr>
      <w:r w:rsidRPr="004D5955">
        <w:rPr>
          <w:rFonts w:ascii="Century Gothic" w:hAnsi="Century Gothic" w:cstheme="minorHAnsi"/>
          <w:sz w:val="22"/>
          <w:szCs w:val="22"/>
        </w:rPr>
        <w:t>Upravičenci do kritja stroškov udeležbe na posameznih dejavnostih iz  2. alineje 2. člena Sklepa o ustanovitvi šolskega sklada so lahko tisti učenci, ki jim je priznana: pravica do subvencije za malico v najvišjem deležu od cene malice.</w:t>
      </w:r>
    </w:p>
    <w:p w14:paraId="5AB720A4" w14:textId="77777777" w:rsidR="004D5955" w:rsidRPr="004D5955" w:rsidRDefault="004D5955" w:rsidP="004D5955">
      <w:pPr>
        <w:jc w:val="both"/>
        <w:rPr>
          <w:rFonts w:ascii="Century Gothic" w:hAnsi="Century Gothic" w:cstheme="minorHAnsi"/>
          <w:sz w:val="22"/>
          <w:szCs w:val="22"/>
        </w:rPr>
      </w:pPr>
    </w:p>
    <w:p w14:paraId="3E6C2C96" w14:textId="77777777" w:rsidR="004D5955" w:rsidRPr="004D5955" w:rsidRDefault="004D5955" w:rsidP="004D5955">
      <w:pPr>
        <w:numPr>
          <w:ilvl w:val="0"/>
          <w:numId w:val="40"/>
        </w:numPr>
        <w:jc w:val="both"/>
        <w:rPr>
          <w:rFonts w:ascii="Century Gothic" w:hAnsi="Century Gothic" w:cstheme="minorHAnsi"/>
          <w:sz w:val="22"/>
          <w:szCs w:val="22"/>
        </w:rPr>
      </w:pPr>
      <w:r w:rsidRPr="004D5955">
        <w:rPr>
          <w:rFonts w:ascii="Century Gothic" w:hAnsi="Century Gothic" w:cstheme="minorHAnsi"/>
          <w:sz w:val="22"/>
          <w:szCs w:val="22"/>
        </w:rPr>
        <w:t>Če sredstva, namenjena iz šolskega sklada za namen iz  2. alineje 2. člena Sklepa o ustanovitvi  šolskega sklada ne zadoščajo za kritje udeležbe vseh možnih upravičencev, upravni odbor sklada sredstva dodeli vsem upravičencem v enakem deležu.</w:t>
      </w:r>
    </w:p>
    <w:p w14:paraId="56F75DBE" w14:textId="77777777" w:rsidR="004D5955" w:rsidRPr="004D5955" w:rsidRDefault="004D5955" w:rsidP="004D5955">
      <w:pPr>
        <w:jc w:val="both"/>
        <w:rPr>
          <w:rFonts w:ascii="Century Gothic" w:hAnsi="Century Gothic" w:cstheme="minorHAnsi"/>
          <w:sz w:val="22"/>
          <w:szCs w:val="22"/>
        </w:rPr>
      </w:pPr>
    </w:p>
    <w:p w14:paraId="6AD42766" w14:textId="77777777" w:rsidR="004D5955" w:rsidRPr="004D5955" w:rsidRDefault="004D5955" w:rsidP="004D5955">
      <w:pPr>
        <w:widowControl w:val="0"/>
        <w:numPr>
          <w:ilvl w:val="0"/>
          <w:numId w:val="40"/>
        </w:numPr>
        <w:jc w:val="both"/>
        <w:rPr>
          <w:rFonts w:ascii="Century Gothic" w:hAnsi="Century Gothic" w:cstheme="minorHAnsi"/>
          <w:sz w:val="22"/>
          <w:szCs w:val="22"/>
        </w:rPr>
      </w:pPr>
      <w:bookmarkStart w:id="1" w:name="_Hlk90470685"/>
      <w:r w:rsidRPr="004D5955">
        <w:rPr>
          <w:rFonts w:ascii="Century Gothic" w:hAnsi="Century Gothic" w:cstheme="minorHAnsi"/>
          <w:sz w:val="22"/>
          <w:szCs w:val="22"/>
        </w:rPr>
        <w:t>Izjemoma upravni odbor sredstva dodeli le enemu ali samo nekaterim možnim upravičencem, če oceni, da posebne okoliščine, ki niso bile predmet odločanja o pravici do subvencije za malico, to opravičujejo. Taka odločitev mora biti sprejeta soglasno.</w:t>
      </w:r>
      <w:bookmarkEnd w:id="1"/>
    </w:p>
    <w:p w14:paraId="67F86B0A" w14:textId="77777777" w:rsidR="004D5955" w:rsidRPr="004D5955" w:rsidRDefault="004D5955" w:rsidP="004D5955">
      <w:pPr>
        <w:widowControl w:val="0"/>
        <w:jc w:val="both"/>
        <w:rPr>
          <w:rFonts w:ascii="Century Gothic" w:hAnsi="Century Gothic" w:cstheme="minorHAnsi"/>
          <w:sz w:val="22"/>
          <w:szCs w:val="22"/>
        </w:rPr>
      </w:pPr>
    </w:p>
    <w:p w14:paraId="402F498E" w14:textId="77777777" w:rsidR="004D5955" w:rsidRPr="004D5955" w:rsidRDefault="004D5955" w:rsidP="004D5955">
      <w:pPr>
        <w:widowControl w:val="0"/>
        <w:numPr>
          <w:ilvl w:val="12"/>
          <w:numId w:val="0"/>
        </w:numPr>
        <w:jc w:val="center"/>
        <w:rPr>
          <w:rFonts w:ascii="Century Gothic" w:hAnsi="Century Gothic" w:cstheme="minorHAnsi"/>
          <w:sz w:val="22"/>
          <w:szCs w:val="22"/>
        </w:rPr>
      </w:pPr>
      <w:r w:rsidRPr="004D5955">
        <w:rPr>
          <w:rFonts w:ascii="Century Gothic" w:hAnsi="Century Gothic" w:cstheme="minorHAnsi"/>
          <w:sz w:val="22"/>
          <w:szCs w:val="22"/>
        </w:rPr>
        <w:t>5. člen</w:t>
      </w:r>
    </w:p>
    <w:p w14:paraId="7125AE24" w14:textId="77777777" w:rsidR="004D5955" w:rsidRPr="004D5955" w:rsidRDefault="004D5955" w:rsidP="004D5955">
      <w:pPr>
        <w:widowControl w:val="0"/>
        <w:numPr>
          <w:ilvl w:val="12"/>
          <w:numId w:val="0"/>
        </w:numPr>
        <w:jc w:val="both"/>
        <w:rPr>
          <w:rFonts w:ascii="Century Gothic" w:hAnsi="Century Gothic" w:cstheme="minorHAnsi"/>
          <w:sz w:val="22"/>
          <w:szCs w:val="22"/>
        </w:rPr>
      </w:pPr>
    </w:p>
    <w:p w14:paraId="4D9687F3" w14:textId="77777777" w:rsidR="004D5955" w:rsidRPr="004D5955" w:rsidRDefault="004D5955" w:rsidP="004D5955">
      <w:pPr>
        <w:widowControl w:val="0"/>
        <w:numPr>
          <w:ilvl w:val="12"/>
          <w:numId w:val="0"/>
        </w:numPr>
        <w:jc w:val="both"/>
        <w:rPr>
          <w:rFonts w:ascii="Century Gothic" w:hAnsi="Century Gothic" w:cstheme="minorHAnsi"/>
          <w:sz w:val="22"/>
          <w:szCs w:val="22"/>
        </w:rPr>
      </w:pPr>
      <w:r w:rsidRPr="004D5955">
        <w:rPr>
          <w:rFonts w:ascii="Century Gothic" w:hAnsi="Century Gothic" w:cstheme="minorHAnsi"/>
          <w:sz w:val="22"/>
          <w:szCs w:val="22"/>
        </w:rPr>
        <w:t>Upravni odbor lahko v zvezi z nalogami šolskega sklada predlaga razporeditev pridobljenih sredstev. Svetu zavoda, svetu staršev in posameznim organizacijam daje tudi druge predloge, ki sodijo v okvir namena šolskega sklada.</w:t>
      </w:r>
    </w:p>
    <w:p w14:paraId="22EA4C45" w14:textId="77777777" w:rsidR="004D5955" w:rsidRPr="004D5955" w:rsidRDefault="004D5955" w:rsidP="004D5955">
      <w:pPr>
        <w:widowControl w:val="0"/>
        <w:numPr>
          <w:ilvl w:val="12"/>
          <w:numId w:val="0"/>
        </w:numPr>
        <w:jc w:val="both"/>
        <w:rPr>
          <w:rFonts w:ascii="Century Gothic" w:hAnsi="Century Gothic" w:cstheme="minorHAnsi"/>
          <w:sz w:val="22"/>
          <w:szCs w:val="22"/>
        </w:rPr>
      </w:pPr>
    </w:p>
    <w:p w14:paraId="117CC87D" w14:textId="77777777" w:rsidR="004D5955" w:rsidRPr="004D5955" w:rsidRDefault="004D5955" w:rsidP="004D5955">
      <w:pPr>
        <w:widowControl w:val="0"/>
        <w:numPr>
          <w:ilvl w:val="12"/>
          <w:numId w:val="0"/>
        </w:numPr>
        <w:jc w:val="both"/>
        <w:rPr>
          <w:rFonts w:ascii="Century Gothic" w:hAnsi="Century Gothic" w:cstheme="minorHAnsi"/>
          <w:sz w:val="22"/>
          <w:szCs w:val="22"/>
        </w:rPr>
      </w:pPr>
      <w:r w:rsidRPr="004D5955">
        <w:rPr>
          <w:rFonts w:ascii="Century Gothic" w:hAnsi="Century Gothic" w:cstheme="minorHAnsi"/>
          <w:sz w:val="22"/>
          <w:szCs w:val="22"/>
        </w:rPr>
        <w:t xml:space="preserve">Zbrana sredstva iz dobrodelnega projekta </w:t>
      </w:r>
      <w:proofErr w:type="spellStart"/>
      <w:r w:rsidRPr="004D5955">
        <w:rPr>
          <w:rFonts w:ascii="Century Gothic" w:hAnsi="Century Gothic" w:cstheme="minorHAnsi"/>
          <w:sz w:val="22"/>
          <w:szCs w:val="22"/>
        </w:rPr>
        <w:t>PodariMalico</w:t>
      </w:r>
      <w:proofErr w:type="spellEnd"/>
      <w:r w:rsidRPr="004D5955">
        <w:rPr>
          <w:rFonts w:ascii="Century Gothic" w:hAnsi="Century Gothic" w:cstheme="minorHAnsi"/>
          <w:sz w:val="22"/>
          <w:szCs w:val="22"/>
        </w:rPr>
        <w:t xml:space="preserve"> se vodijo pod računom šolskega sklada na posebnem kontu. Sredstva so namenjena učencem, ki živijo v težkih materialnih razmerah, prvotno za malice in kosila, ko pa UO šolskega sklada to pokrije, se odloči, za kaj bo namenil presežek sredstev (npr. šolske potrebščine, ekskurzije itd.).</w:t>
      </w:r>
    </w:p>
    <w:p w14:paraId="7B241994" w14:textId="77777777" w:rsidR="004D5955" w:rsidRPr="004D5955" w:rsidRDefault="004D5955" w:rsidP="004D5955">
      <w:pPr>
        <w:widowControl w:val="0"/>
        <w:numPr>
          <w:ilvl w:val="12"/>
          <w:numId w:val="0"/>
        </w:numPr>
        <w:jc w:val="both"/>
        <w:rPr>
          <w:rFonts w:ascii="Century Gothic" w:hAnsi="Century Gothic" w:cstheme="minorHAnsi"/>
          <w:sz w:val="22"/>
          <w:szCs w:val="22"/>
        </w:rPr>
      </w:pPr>
    </w:p>
    <w:p w14:paraId="32F64F7B" w14:textId="77777777" w:rsidR="004D5955" w:rsidRPr="004D5955" w:rsidRDefault="004D5955" w:rsidP="004D5955">
      <w:pPr>
        <w:widowControl w:val="0"/>
        <w:jc w:val="center"/>
        <w:rPr>
          <w:rFonts w:ascii="Century Gothic" w:hAnsi="Century Gothic" w:cstheme="minorHAnsi"/>
          <w:sz w:val="22"/>
          <w:szCs w:val="22"/>
        </w:rPr>
      </w:pPr>
      <w:r w:rsidRPr="004D5955">
        <w:rPr>
          <w:rFonts w:ascii="Century Gothic" w:hAnsi="Century Gothic" w:cstheme="minorHAnsi"/>
          <w:sz w:val="22"/>
          <w:szCs w:val="22"/>
        </w:rPr>
        <w:t>6. člen</w:t>
      </w:r>
    </w:p>
    <w:p w14:paraId="2E540052" w14:textId="77777777" w:rsidR="004D5955" w:rsidRPr="004D5955" w:rsidRDefault="004D5955" w:rsidP="004D5955">
      <w:pPr>
        <w:widowControl w:val="0"/>
        <w:jc w:val="both"/>
        <w:rPr>
          <w:rFonts w:ascii="Century Gothic" w:hAnsi="Century Gothic" w:cstheme="minorHAnsi"/>
          <w:sz w:val="22"/>
          <w:szCs w:val="22"/>
        </w:rPr>
      </w:pPr>
    </w:p>
    <w:p w14:paraId="679D0D13" w14:textId="77777777" w:rsidR="004D5955" w:rsidRPr="004D5955" w:rsidRDefault="004D5955" w:rsidP="004D5955">
      <w:pPr>
        <w:widowControl w:val="0"/>
        <w:jc w:val="both"/>
        <w:rPr>
          <w:rFonts w:ascii="Century Gothic" w:hAnsi="Century Gothic" w:cstheme="minorHAnsi"/>
          <w:sz w:val="22"/>
          <w:szCs w:val="22"/>
        </w:rPr>
      </w:pPr>
      <w:r w:rsidRPr="004D5955">
        <w:rPr>
          <w:rFonts w:ascii="Century Gothic" w:hAnsi="Century Gothic" w:cstheme="minorHAnsi"/>
          <w:sz w:val="22"/>
          <w:szCs w:val="22"/>
        </w:rPr>
        <w:t xml:space="preserve">Upravni odbor šolskega sklada dela na sejah. </w:t>
      </w:r>
    </w:p>
    <w:p w14:paraId="0F0B7017" w14:textId="77777777" w:rsidR="004D5955" w:rsidRPr="004D5955" w:rsidRDefault="004D5955" w:rsidP="004D5955">
      <w:pPr>
        <w:widowControl w:val="0"/>
        <w:jc w:val="both"/>
        <w:rPr>
          <w:rFonts w:ascii="Century Gothic" w:hAnsi="Century Gothic" w:cstheme="minorHAnsi"/>
          <w:sz w:val="22"/>
          <w:szCs w:val="22"/>
        </w:rPr>
      </w:pPr>
    </w:p>
    <w:p w14:paraId="44D7E232" w14:textId="77777777" w:rsidR="004D5955" w:rsidRPr="004D5955" w:rsidRDefault="004D5955" w:rsidP="004D5955">
      <w:pPr>
        <w:widowControl w:val="0"/>
        <w:jc w:val="both"/>
        <w:rPr>
          <w:rFonts w:ascii="Century Gothic" w:hAnsi="Century Gothic" w:cstheme="minorHAnsi"/>
          <w:sz w:val="22"/>
          <w:szCs w:val="22"/>
        </w:rPr>
      </w:pPr>
      <w:r w:rsidRPr="004D5955">
        <w:rPr>
          <w:rFonts w:ascii="Century Gothic" w:hAnsi="Century Gothic" w:cstheme="minorHAnsi"/>
          <w:sz w:val="22"/>
          <w:szCs w:val="22"/>
        </w:rPr>
        <w:t>Prvo sejo upravnega odbora skliče ravnatelj zavoda v 30-ih dneh po imenovanju upravnega odbora.</w:t>
      </w:r>
    </w:p>
    <w:p w14:paraId="290D68B7" w14:textId="77777777" w:rsidR="004D5955" w:rsidRPr="004D5955" w:rsidRDefault="004D5955" w:rsidP="004D5955">
      <w:pPr>
        <w:widowControl w:val="0"/>
        <w:jc w:val="both"/>
        <w:rPr>
          <w:rFonts w:ascii="Century Gothic" w:hAnsi="Century Gothic" w:cstheme="minorHAnsi"/>
          <w:sz w:val="22"/>
          <w:szCs w:val="22"/>
        </w:rPr>
      </w:pPr>
      <w:r w:rsidRPr="004D5955">
        <w:rPr>
          <w:rFonts w:ascii="Century Gothic" w:hAnsi="Century Gothic" w:cstheme="minorHAnsi"/>
          <w:sz w:val="22"/>
          <w:szCs w:val="22"/>
        </w:rPr>
        <w:t>Vabila in gradiva za seje upravnega odbora pošlje članom upravnega odbora tajnik sklada najkasneje 5 dni pred sejo. V izjemnih primerih, kadar bi lahko kasnejše obravnavanje posamezne zadeve pomenilo prikrajšanje za šolski sklad ali za posameznega učenca, se lahko članom upravnega odbora pošlje vabilo 3 dni pred sejo, gradivo pa predloži tudi na sami seji.</w:t>
      </w:r>
    </w:p>
    <w:p w14:paraId="0276F213" w14:textId="77777777" w:rsidR="004D5955" w:rsidRPr="004D5955" w:rsidRDefault="004D5955" w:rsidP="004D5955">
      <w:pPr>
        <w:widowControl w:val="0"/>
        <w:jc w:val="both"/>
        <w:rPr>
          <w:rFonts w:ascii="Century Gothic" w:hAnsi="Century Gothic" w:cstheme="minorHAnsi"/>
          <w:sz w:val="22"/>
          <w:szCs w:val="22"/>
        </w:rPr>
      </w:pPr>
    </w:p>
    <w:p w14:paraId="28318238" w14:textId="77777777" w:rsidR="004D5955" w:rsidRPr="004D5955" w:rsidRDefault="004D5955" w:rsidP="004D5955">
      <w:pPr>
        <w:widowControl w:val="0"/>
        <w:jc w:val="both"/>
        <w:rPr>
          <w:rFonts w:ascii="Century Gothic" w:hAnsi="Century Gothic" w:cstheme="minorHAnsi"/>
          <w:sz w:val="22"/>
          <w:szCs w:val="22"/>
        </w:rPr>
      </w:pPr>
      <w:r w:rsidRPr="004D5955">
        <w:rPr>
          <w:rFonts w:ascii="Century Gothic" w:hAnsi="Century Gothic" w:cstheme="minorHAnsi"/>
          <w:sz w:val="22"/>
          <w:szCs w:val="22"/>
        </w:rPr>
        <w:t>O poteku sej in o sklepih se vodi zapisnik. Zapisnik podpiše predsednik upravnega odbora in tajnik.</w:t>
      </w:r>
    </w:p>
    <w:p w14:paraId="0E5D647B" w14:textId="77777777" w:rsidR="004D5955" w:rsidRPr="004D5955" w:rsidRDefault="004D5955" w:rsidP="004D5955">
      <w:pPr>
        <w:widowControl w:val="0"/>
        <w:jc w:val="both"/>
        <w:rPr>
          <w:rFonts w:ascii="Century Gothic" w:hAnsi="Century Gothic" w:cstheme="minorHAnsi"/>
          <w:sz w:val="22"/>
          <w:szCs w:val="22"/>
        </w:rPr>
      </w:pPr>
    </w:p>
    <w:p w14:paraId="2FE48DC3" w14:textId="77777777" w:rsidR="004D5955" w:rsidRPr="004D5955" w:rsidRDefault="004D5955" w:rsidP="004D5955">
      <w:pPr>
        <w:widowControl w:val="0"/>
        <w:jc w:val="both"/>
        <w:rPr>
          <w:rFonts w:ascii="Century Gothic" w:hAnsi="Century Gothic" w:cstheme="minorHAnsi"/>
          <w:sz w:val="22"/>
          <w:szCs w:val="22"/>
        </w:rPr>
      </w:pPr>
      <w:r w:rsidRPr="004D5955">
        <w:rPr>
          <w:rFonts w:ascii="Century Gothic" w:hAnsi="Century Gothic" w:cstheme="minorHAnsi"/>
          <w:sz w:val="22"/>
          <w:szCs w:val="22"/>
        </w:rPr>
        <w:t>Upravni odbor je sklepčen, če je na seji navzočih več kot polovica njegovih članov.</w:t>
      </w:r>
    </w:p>
    <w:p w14:paraId="6E1F4BD4" w14:textId="77777777" w:rsidR="004D5955" w:rsidRPr="004D5955" w:rsidRDefault="004D5955" w:rsidP="004D5955">
      <w:pPr>
        <w:widowControl w:val="0"/>
        <w:jc w:val="both"/>
        <w:rPr>
          <w:rFonts w:ascii="Century Gothic" w:hAnsi="Century Gothic" w:cstheme="minorHAnsi"/>
          <w:sz w:val="22"/>
          <w:szCs w:val="22"/>
        </w:rPr>
      </w:pPr>
    </w:p>
    <w:p w14:paraId="41ACE3A0" w14:textId="77777777" w:rsidR="004D5955" w:rsidRPr="004D5955" w:rsidRDefault="004D5955" w:rsidP="004D5955">
      <w:pPr>
        <w:widowControl w:val="0"/>
        <w:jc w:val="both"/>
        <w:rPr>
          <w:rFonts w:ascii="Century Gothic" w:hAnsi="Century Gothic" w:cstheme="minorHAnsi"/>
          <w:sz w:val="22"/>
          <w:szCs w:val="22"/>
        </w:rPr>
      </w:pPr>
      <w:r w:rsidRPr="004D5955">
        <w:rPr>
          <w:rFonts w:ascii="Century Gothic" w:hAnsi="Century Gothic" w:cstheme="minorHAnsi"/>
          <w:sz w:val="22"/>
          <w:szCs w:val="22"/>
        </w:rPr>
        <w:t>Upravni odbor sklepa z večino glasov vseh članov upravnega odbora, o proceduralnih vprašanjih pa z večino vseh navzočih članov in predsednika.</w:t>
      </w:r>
    </w:p>
    <w:p w14:paraId="20A54246" w14:textId="77777777" w:rsidR="004D5955" w:rsidRPr="004D5955" w:rsidRDefault="004D5955" w:rsidP="004D5955">
      <w:pPr>
        <w:widowControl w:val="0"/>
        <w:numPr>
          <w:ilvl w:val="12"/>
          <w:numId w:val="0"/>
        </w:numPr>
        <w:jc w:val="both"/>
        <w:rPr>
          <w:rFonts w:ascii="Century Gothic" w:hAnsi="Century Gothic" w:cstheme="minorHAnsi"/>
          <w:sz w:val="22"/>
          <w:szCs w:val="22"/>
        </w:rPr>
      </w:pPr>
    </w:p>
    <w:p w14:paraId="7EEC4667" w14:textId="77777777" w:rsidR="004D5955" w:rsidRPr="004D5955" w:rsidRDefault="004D5955" w:rsidP="004D5955">
      <w:pPr>
        <w:widowControl w:val="0"/>
        <w:jc w:val="both"/>
        <w:rPr>
          <w:rFonts w:ascii="Century Gothic" w:hAnsi="Century Gothic" w:cstheme="minorHAnsi"/>
          <w:sz w:val="22"/>
          <w:szCs w:val="22"/>
        </w:rPr>
      </w:pPr>
      <w:r w:rsidRPr="004D5955">
        <w:rPr>
          <w:rFonts w:ascii="Century Gothic" w:hAnsi="Century Gothic" w:cstheme="minorHAnsi"/>
          <w:sz w:val="22"/>
          <w:szCs w:val="22"/>
        </w:rPr>
        <w:t xml:space="preserve">Ne glede na prejšnji odstavek mora upravni odbor sklada sprejeti odločitev </w:t>
      </w:r>
      <w:r w:rsidRPr="004D5955">
        <w:rPr>
          <w:rFonts w:ascii="Century Gothic" w:hAnsi="Century Gothic" w:cstheme="minorHAnsi"/>
          <w:bCs/>
          <w:sz w:val="22"/>
          <w:szCs w:val="22"/>
        </w:rPr>
        <w:t>soglasno,</w:t>
      </w:r>
      <w:r w:rsidRPr="004D5955">
        <w:rPr>
          <w:rFonts w:ascii="Century Gothic" w:hAnsi="Century Gothic" w:cstheme="minorHAnsi"/>
          <w:sz w:val="22"/>
          <w:szCs w:val="22"/>
        </w:rPr>
        <w:t xml:space="preserve"> kadar odloča izjemoma o dodelitvi sredstev le enemu ali samo nekaterim možnim upravičencem, ker oceni, da posebne okoliščine, ki niso bile predmet odločanja  o pravici za šolsko malico, to opravičujejo (1. odstavek 135. člena  iz ZOFVI – M (Ur. l. RS, št. 172/21)).</w:t>
      </w:r>
    </w:p>
    <w:p w14:paraId="4955C87E" w14:textId="77777777" w:rsidR="004D5955" w:rsidRPr="004D5955" w:rsidRDefault="004D5955" w:rsidP="004D5955">
      <w:pPr>
        <w:widowControl w:val="0"/>
        <w:numPr>
          <w:ilvl w:val="12"/>
          <w:numId w:val="0"/>
        </w:numPr>
        <w:jc w:val="both"/>
        <w:rPr>
          <w:rFonts w:ascii="Century Gothic" w:hAnsi="Century Gothic" w:cstheme="minorHAnsi"/>
          <w:sz w:val="22"/>
          <w:szCs w:val="22"/>
        </w:rPr>
      </w:pPr>
    </w:p>
    <w:p w14:paraId="7AF952FA" w14:textId="77777777" w:rsidR="004D5955" w:rsidRPr="004D5955" w:rsidRDefault="004D5955" w:rsidP="004D5955">
      <w:pPr>
        <w:pStyle w:val="Default"/>
        <w:jc w:val="both"/>
        <w:rPr>
          <w:rFonts w:ascii="Century Gothic" w:hAnsi="Century Gothic" w:cstheme="minorHAnsi"/>
          <w:color w:val="000000" w:themeColor="text1"/>
          <w:sz w:val="22"/>
          <w:szCs w:val="22"/>
        </w:rPr>
      </w:pPr>
      <w:r w:rsidRPr="004D5955">
        <w:rPr>
          <w:rFonts w:ascii="Century Gothic" w:hAnsi="Century Gothic" w:cstheme="minorHAnsi"/>
          <w:color w:val="auto"/>
          <w:sz w:val="22"/>
          <w:szCs w:val="22"/>
        </w:rPr>
        <w:t xml:space="preserve">Predsednik UO oz. ravnatelj lahko v izjemnih primerih, ki zahtevajo takojšnjo obravnavo določenega </w:t>
      </w:r>
      <w:r w:rsidRPr="004D5955">
        <w:rPr>
          <w:rFonts w:ascii="Century Gothic" w:hAnsi="Century Gothic" w:cstheme="minorHAnsi"/>
          <w:color w:val="000000" w:themeColor="text1"/>
          <w:sz w:val="22"/>
          <w:szCs w:val="22"/>
        </w:rPr>
        <w:t xml:space="preserve">vprašanja, skliče dopisno sejo. </w:t>
      </w:r>
    </w:p>
    <w:p w14:paraId="49F12C6B" w14:textId="77777777" w:rsidR="004D5955" w:rsidRPr="004D5955" w:rsidRDefault="004D5955" w:rsidP="004D5955">
      <w:pPr>
        <w:pStyle w:val="Default"/>
        <w:jc w:val="both"/>
        <w:rPr>
          <w:rFonts w:ascii="Century Gothic" w:hAnsi="Century Gothic" w:cstheme="minorHAnsi"/>
          <w:color w:val="000000" w:themeColor="text1"/>
          <w:sz w:val="22"/>
          <w:szCs w:val="22"/>
        </w:rPr>
      </w:pPr>
      <w:r w:rsidRPr="004D5955">
        <w:rPr>
          <w:rFonts w:ascii="Century Gothic" w:hAnsi="Century Gothic" w:cstheme="minorHAnsi"/>
          <w:color w:val="000000" w:themeColor="text1"/>
          <w:sz w:val="22"/>
          <w:szCs w:val="22"/>
        </w:rPr>
        <w:t xml:space="preserve">Dopisna seja poteka po elektronski pošti. Izvede jo predsednik UO ali njegov namestnik, ki ga pooblasti predsednik (v nadaljevanju: izvajalec). </w:t>
      </w:r>
    </w:p>
    <w:p w14:paraId="4441D86B" w14:textId="77777777" w:rsidR="004D5955" w:rsidRPr="004D5955" w:rsidRDefault="004D5955" w:rsidP="004D5955">
      <w:pPr>
        <w:pStyle w:val="Default"/>
        <w:jc w:val="both"/>
        <w:rPr>
          <w:rFonts w:ascii="Century Gothic" w:hAnsi="Century Gothic" w:cstheme="minorHAnsi"/>
          <w:color w:val="000000" w:themeColor="text1"/>
          <w:sz w:val="22"/>
          <w:szCs w:val="22"/>
        </w:rPr>
      </w:pPr>
      <w:r w:rsidRPr="004D5955">
        <w:rPr>
          <w:rFonts w:ascii="Century Gothic" w:hAnsi="Century Gothic" w:cstheme="minorHAnsi"/>
          <w:color w:val="000000" w:themeColor="text1"/>
          <w:sz w:val="22"/>
          <w:szCs w:val="22"/>
        </w:rPr>
        <w:t xml:space="preserve">Izvajalec posreduje predstavnikom po elektronski pošti predlog sklepa dopisne seje, skupaj z njegovo utemeljitvijo in potrebnim gradivom. Obenem posreduje tudi rok za podajo mnenj in glasovanje. </w:t>
      </w:r>
    </w:p>
    <w:p w14:paraId="2D1848A7" w14:textId="77777777" w:rsidR="004D5955" w:rsidRPr="004D5955" w:rsidRDefault="004D5955" w:rsidP="004D5955">
      <w:pPr>
        <w:pStyle w:val="Default"/>
        <w:jc w:val="both"/>
        <w:rPr>
          <w:rFonts w:ascii="Century Gothic" w:hAnsi="Century Gothic" w:cstheme="minorHAnsi"/>
          <w:color w:val="000000" w:themeColor="text1"/>
          <w:sz w:val="22"/>
          <w:szCs w:val="22"/>
        </w:rPr>
      </w:pPr>
      <w:r w:rsidRPr="004D5955">
        <w:rPr>
          <w:rFonts w:ascii="Century Gothic" w:hAnsi="Century Gothic" w:cstheme="minorHAnsi"/>
          <w:color w:val="000000" w:themeColor="text1"/>
          <w:sz w:val="22"/>
          <w:szCs w:val="22"/>
        </w:rPr>
        <w:t xml:space="preserve">Rok za podajo mnenj in glasovanje ne sme biti krajši od dveh delovnih dni in ne daljši od petih delovnih dni. </w:t>
      </w:r>
    </w:p>
    <w:p w14:paraId="17A808F6" w14:textId="77777777" w:rsidR="004D5955" w:rsidRPr="004D5955" w:rsidRDefault="004D5955" w:rsidP="004D5955">
      <w:pPr>
        <w:pStyle w:val="Default"/>
        <w:jc w:val="both"/>
        <w:rPr>
          <w:rFonts w:ascii="Century Gothic" w:hAnsi="Century Gothic" w:cstheme="minorHAnsi"/>
          <w:color w:val="000000" w:themeColor="text1"/>
          <w:sz w:val="22"/>
          <w:szCs w:val="22"/>
        </w:rPr>
      </w:pPr>
      <w:r w:rsidRPr="004D5955">
        <w:rPr>
          <w:rFonts w:ascii="Century Gothic" w:hAnsi="Century Gothic" w:cstheme="minorHAnsi"/>
          <w:color w:val="000000" w:themeColor="text1"/>
          <w:sz w:val="22"/>
          <w:szCs w:val="22"/>
        </w:rPr>
        <w:t xml:space="preserve">Sporočila, prejeta med dopisno sejo, izvajalec posreduje vsem predstavnikom. </w:t>
      </w:r>
    </w:p>
    <w:p w14:paraId="246C7420" w14:textId="77777777" w:rsidR="004D5955" w:rsidRPr="004D5955" w:rsidRDefault="004D5955" w:rsidP="004D5955">
      <w:pPr>
        <w:pStyle w:val="Default"/>
        <w:jc w:val="both"/>
        <w:rPr>
          <w:rFonts w:ascii="Century Gothic" w:hAnsi="Century Gothic" w:cstheme="minorHAnsi"/>
          <w:color w:val="000000" w:themeColor="text1"/>
          <w:sz w:val="22"/>
          <w:szCs w:val="22"/>
        </w:rPr>
      </w:pPr>
      <w:r w:rsidRPr="004D5955">
        <w:rPr>
          <w:rFonts w:ascii="Century Gothic" w:hAnsi="Century Gothic" w:cstheme="minorHAnsi"/>
          <w:color w:val="000000" w:themeColor="text1"/>
          <w:sz w:val="22"/>
          <w:szCs w:val="22"/>
        </w:rPr>
        <w:t xml:space="preserve">Predlagani sklep je sprejet, če zanj v določenem roku glasuje več kot polovica predstavnikov. Predstavnik, ki je že glasoval, svojega glasu ne more več spremeniti, lahko pa sporoča svoja stališča in pojasnila k sporočilom, ki jih med dopisno sejo posredujejo drugi predstavniki. </w:t>
      </w:r>
    </w:p>
    <w:p w14:paraId="6FAFB049" w14:textId="77777777" w:rsidR="004D5955" w:rsidRPr="004D5955" w:rsidRDefault="004D5955" w:rsidP="004D5955">
      <w:pPr>
        <w:widowControl w:val="0"/>
        <w:numPr>
          <w:ilvl w:val="12"/>
          <w:numId w:val="0"/>
        </w:numPr>
        <w:jc w:val="both"/>
        <w:rPr>
          <w:rFonts w:ascii="Century Gothic" w:hAnsi="Century Gothic" w:cstheme="minorHAnsi"/>
          <w:color w:val="000000" w:themeColor="text1"/>
          <w:sz w:val="22"/>
          <w:szCs w:val="22"/>
        </w:rPr>
      </w:pPr>
      <w:r w:rsidRPr="004D5955">
        <w:rPr>
          <w:rFonts w:ascii="Century Gothic" w:hAnsi="Century Gothic" w:cstheme="minorHAnsi"/>
          <w:color w:val="000000" w:themeColor="text1"/>
          <w:sz w:val="22"/>
          <w:szCs w:val="22"/>
        </w:rPr>
        <w:t>Izvajalec o dopisni seji v dveh delovnih dneh po izteku roka pripravi zapisnik, ki ga takoj pošlje predstavnikom po elektronski pošti in predloži v potrditev na prvi naslednji redni seji.</w:t>
      </w:r>
    </w:p>
    <w:p w14:paraId="420AD75B" w14:textId="77777777" w:rsidR="004D5955" w:rsidRPr="004D5955" w:rsidRDefault="004D5955" w:rsidP="004D5955">
      <w:pPr>
        <w:widowControl w:val="0"/>
        <w:numPr>
          <w:ilvl w:val="12"/>
          <w:numId w:val="0"/>
        </w:numPr>
        <w:jc w:val="both"/>
        <w:rPr>
          <w:rFonts w:ascii="Century Gothic" w:hAnsi="Century Gothic" w:cstheme="minorHAnsi"/>
          <w:sz w:val="22"/>
          <w:szCs w:val="22"/>
        </w:rPr>
      </w:pPr>
    </w:p>
    <w:p w14:paraId="34F49B32" w14:textId="77777777" w:rsidR="004D5955" w:rsidRPr="004D5955" w:rsidRDefault="004D5955" w:rsidP="004D5955">
      <w:pPr>
        <w:widowControl w:val="0"/>
        <w:numPr>
          <w:ilvl w:val="12"/>
          <w:numId w:val="0"/>
        </w:numPr>
        <w:jc w:val="both"/>
        <w:rPr>
          <w:rFonts w:ascii="Century Gothic" w:hAnsi="Century Gothic" w:cstheme="minorHAnsi"/>
          <w:sz w:val="22"/>
          <w:szCs w:val="22"/>
        </w:rPr>
      </w:pPr>
    </w:p>
    <w:p w14:paraId="26F29E8A" w14:textId="77777777" w:rsidR="004D5955" w:rsidRPr="004D5955" w:rsidRDefault="004D5955" w:rsidP="004D5955">
      <w:pPr>
        <w:widowControl w:val="0"/>
        <w:numPr>
          <w:ilvl w:val="0"/>
          <w:numId w:val="36"/>
        </w:numPr>
        <w:overflowPunct w:val="0"/>
        <w:autoSpaceDE w:val="0"/>
        <w:autoSpaceDN w:val="0"/>
        <w:adjustRightInd w:val="0"/>
        <w:jc w:val="both"/>
        <w:textAlignment w:val="baseline"/>
        <w:rPr>
          <w:rFonts w:ascii="Century Gothic" w:hAnsi="Century Gothic" w:cstheme="minorHAnsi"/>
          <w:sz w:val="22"/>
          <w:szCs w:val="22"/>
        </w:rPr>
      </w:pPr>
      <w:r w:rsidRPr="004D5955">
        <w:rPr>
          <w:rFonts w:ascii="Century Gothic" w:hAnsi="Century Gothic" w:cstheme="minorHAnsi"/>
          <w:b/>
          <w:sz w:val="22"/>
          <w:szCs w:val="22"/>
        </w:rPr>
        <w:t>Delovne komisije</w:t>
      </w:r>
      <w:r w:rsidRPr="004D5955">
        <w:rPr>
          <w:rFonts w:ascii="Century Gothic" w:hAnsi="Century Gothic" w:cstheme="minorHAnsi"/>
          <w:b/>
          <w:sz w:val="22"/>
          <w:szCs w:val="22"/>
        </w:rPr>
        <w:tab/>
      </w:r>
      <w:r w:rsidRPr="004D5955">
        <w:rPr>
          <w:rFonts w:ascii="Century Gothic" w:hAnsi="Century Gothic" w:cstheme="minorHAnsi"/>
          <w:b/>
          <w:sz w:val="22"/>
          <w:szCs w:val="22"/>
        </w:rPr>
        <w:tab/>
      </w:r>
      <w:r w:rsidRPr="004D5955">
        <w:rPr>
          <w:rFonts w:ascii="Century Gothic" w:hAnsi="Century Gothic" w:cstheme="minorHAnsi"/>
          <w:b/>
          <w:sz w:val="22"/>
          <w:szCs w:val="22"/>
        </w:rPr>
        <w:tab/>
      </w:r>
      <w:r w:rsidRPr="004D5955">
        <w:rPr>
          <w:rFonts w:ascii="Century Gothic" w:hAnsi="Century Gothic" w:cstheme="minorHAnsi"/>
          <w:b/>
          <w:sz w:val="22"/>
          <w:szCs w:val="22"/>
        </w:rPr>
        <w:tab/>
      </w:r>
    </w:p>
    <w:p w14:paraId="44B8D1A6" w14:textId="77777777" w:rsidR="004D5955" w:rsidRPr="004D5955" w:rsidRDefault="004D5955" w:rsidP="004D5955">
      <w:pPr>
        <w:widowControl w:val="0"/>
        <w:jc w:val="center"/>
        <w:rPr>
          <w:rFonts w:ascii="Century Gothic" w:hAnsi="Century Gothic" w:cstheme="minorHAnsi"/>
          <w:sz w:val="22"/>
          <w:szCs w:val="22"/>
        </w:rPr>
      </w:pPr>
      <w:r w:rsidRPr="004D5955">
        <w:rPr>
          <w:rFonts w:ascii="Century Gothic" w:hAnsi="Century Gothic" w:cstheme="minorHAnsi"/>
          <w:sz w:val="22"/>
          <w:szCs w:val="22"/>
        </w:rPr>
        <w:lastRenderedPageBreak/>
        <w:t>7. člen</w:t>
      </w:r>
    </w:p>
    <w:p w14:paraId="014FAC05" w14:textId="77777777" w:rsidR="004D5955" w:rsidRPr="004D5955" w:rsidRDefault="004D5955" w:rsidP="004D5955">
      <w:pPr>
        <w:widowControl w:val="0"/>
        <w:numPr>
          <w:ilvl w:val="12"/>
          <w:numId w:val="0"/>
        </w:numPr>
        <w:jc w:val="both"/>
        <w:rPr>
          <w:rFonts w:ascii="Century Gothic" w:hAnsi="Century Gothic" w:cstheme="minorHAnsi"/>
          <w:sz w:val="22"/>
          <w:szCs w:val="22"/>
        </w:rPr>
      </w:pPr>
    </w:p>
    <w:p w14:paraId="6886DFB4" w14:textId="77777777" w:rsidR="004D5955" w:rsidRPr="004D5955" w:rsidRDefault="004D5955" w:rsidP="004D5955">
      <w:pPr>
        <w:widowControl w:val="0"/>
        <w:numPr>
          <w:ilvl w:val="12"/>
          <w:numId w:val="0"/>
        </w:numPr>
        <w:jc w:val="both"/>
        <w:rPr>
          <w:rFonts w:ascii="Century Gothic" w:hAnsi="Century Gothic" w:cstheme="minorHAnsi"/>
          <w:sz w:val="22"/>
          <w:szCs w:val="22"/>
        </w:rPr>
      </w:pPr>
      <w:r w:rsidRPr="004D5955">
        <w:rPr>
          <w:rFonts w:ascii="Century Gothic" w:hAnsi="Century Gothic" w:cstheme="minorHAnsi"/>
          <w:sz w:val="22"/>
          <w:szCs w:val="22"/>
        </w:rPr>
        <w:t>Upravni odbor lahko za oblikovanje posameznih strokovnih rešitev v zvezi z nalogami šolskega sklada ali za oblikovanje drugih podlag za sprejem odločitev imenuje začasno ali stalno delovno komisijo (nadalje: komisija).</w:t>
      </w:r>
    </w:p>
    <w:p w14:paraId="1940FCD2" w14:textId="77777777" w:rsidR="004D5955" w:rsidRPr="004D5955" w:rsidRDefault="004D5955" w:rsidP="004D5955">
      <w:pPr>
        <w:widowControl w:val="0"/>
        <w:numPr>
          <w:ilvl w:val="12"/>
          <w:numId w:val="0"/>
        </w:numPr>
        <w:jc w:val="both"/>
        <w:rPr>
          <w:rFonts w:ascii="Century Gothic" w:hAnsi="Century Gothic" w:cstheme="minorHAnsi"/>
          <w:sz w:val="22"/>
          <w:szCs w:val="22"/>
        </w:rPr>
      </w:pPr>
    </w:p>
    <w:p w14:paraId="6D2FCFF7" w14:textId="77777777" w:rsidR="004D5955" w:rsidRPr="004D5955" w:rsidRDefault="004D5955" w:rsidP="004D5955">
      <w:pPr>
        <w:widowControl w:val="0"/>
        <w:numPr>
          <w:ilvl w:val="12"/>
          <w:numId w:val="0"/>
        </w:numPr>
        <w:jc w:val="both"/>
        <w:rPr>
          <w:rFonts w:ascii="Century Gothic" w:hAnsi="Century Gothic" w:cstheme="minorHAnsi"/>
          <w:sz w:val="22"/>
          <w:szCs w:val="22"/>
        </w:rPr>
      </w:pPr>
      <w:r w:rsidRPr="004D5955">
        <w:rPr>
          <w:rFonts w:ascii="Century Gothic" w:hAnsi="Century Gothic" w:cstheme="minorHAnsi"/>
          <w:sz w:val="22"/>
          <w:szCs w:val="22"/>
        </w:rPr>
        <w:t>Komisija ima najmanj tri člane, ki odločitve v zvezi s pripravo naloženih rešitev oblikujejo na strokovni podlagi in podlagi večinskega mnenja. V komisijo so lahko imenovani delavci zavoda, starši in strokovnjaki izven zavoda.</w:t>
      </w:r>
    </w:p>
    <w:p w14:paraId="5E4A221A" w14:textId="77777777" w:rsidR="004D5955" w:rsidRPr="004D5955" w:rsidRDefault="004D5955" w:rsidP="004D5955">
      <w:pPr>
        <w:widowControl w:val="0"/>
        <w:numPr>
          <w:ilvl w:val="12"/>
          <w:numId w:val="0"/>
        </w:numPr>
        <w:jc w:val="both"/>
        <w:rPr>
          <w:rFonts w:ascii="Century Gothic" w:hAnsi="Century Gothic" w:cstheme="minorHAnsi"/>
          <w:sz w:val="22"/>
          <w:szCs w:val="22"/>
        </w:rPr>
      </w:pPr>
    </w:p>
    <w:p w14:paraId="5D0B2486" w14:textId="77777777" w:rsidR="004D5955" w:rsidRPr="004D5955" w:rsidRDefault="004D5955" w:rsidP="004D5955">
      <w:pPr>
        <w:widowControl w:val="0"/>
        <w:jc w:val="both"/>
        <w:rPr>
          <w:rFonts w:ascii="Century Gothic" w:hAnsi="Century Gothic" w:cstheme="minorHAnsi"/>
          <w:sz w:val="22"/>
          <w:szCs w:val="22"/>
        </w:rPr>
      </w:pPr>
      <w:r w:rsidRPr="004D5955">
        <w:rPr>
          <w:rFonts w:ascii="Century Gothic" w:hAnsi="Century Gothic" w:cstheme="minorHAnsi"/>
          <w:sz w:val="22"/>
          <w:szCs w:val="22"/>
        </w:rPr>
        <w:t>Komisija uporablja za svoje delovanje in sprejemanje odločitev v zvezi z oblikovanjem predlogov za sprejem na upravnem odboru smiselno določbe, ki veljajo za delovanje in odločanje upravnega odbora.</w:t>
      </w:r>
    </w:p>
    <w:p w14:paraId="0F8503CC" w14:textId="77777777" w:rsidR="004D5955" w:rsidRPr="004D5955" w:rsidRDefault="004D5955" w:rsidP="004D5955">
      <w:pPr>
        <w:widowControl w:val="0"/>
        <w:numPr>
          <w:ilvl w:val="12"/>
          <w:numId w:val="0"/>
        </w:numPr>
        <w:jc w:val="both"/>
        <w:rPr>
          <w:rFonts w:ascii="Century Gothic" w:hAnsi="Century Gothic" w:cstheme="minorHAnsi"/>
          <w:sz w:val="22"/>
          <w:szCs w:val="22"/>
        </w:rPr>
      </w:pPr>
    </w:p>
    <w:p w14:paraId="7CEF57C9" w14:textId="77777777" w:rsidR="004D5955" w:rsidRPr="004D5955" w:rsidRDefault="004D5955" w:rsidP="004D5955">
      <w:pPr>
        <w:widowControl w:val="0"/>
        <w:numPr>
          <w:ilvl w:val="12"/>
          <w:numId w:val="0"/>
        </w:numPr>
        <w:jc w:val="both"/>
        <w:rPr>
          <w:rFonts w:ascii="Century Gothic" w:hAnsi="Century Gothic" w:cstheme="minorHAnsi"/>
          <w:sz w:val="22"/>
          <w:szCs w:val="22"/>
        </w:rPr>
      </w:pPr>
    </w:p>
    <w:p w14:paraId="0507C072" w14:textId="77777777" w:rsidR="004D5955" w:rsidRPr="004D5955" w:rsidRDefault="004D5955" w:rsidP="004D5955">
      <w:pPr>
        <w:widowControl w:val="0"/>
        <w:numPr>
          <w:ilvl w:val="12"/>
          <w:numId w:val="0"/>
        </w:numPr>
        <w:jc w:val="both"/>
        <w:rPr>
          <w:rFonts w:ascii="Century Gothic" w:hAnsi="Century Gothic" w:cstheme="minorHAnsi"/>
          <w:sz w:val="22"/>
          <w:szCs w:val="22"/>
        </w:rPr>
      </w:pPr>
    </w:p>
    <w:p w14:paraId="156E83CC" w14:textId="77777777" w:rsidR="004D5955" w:rsidRPr="004D5955" w:rsidRDefault="004D5955" w:rsidP="004D5955">
      <w:pPr>
        <w:widowControl w:val="0"/>
        <w:numPr>
          <w:ilvl w:val="0"/>
          <w:numId w:val="35"/>
        </w:numPr>
        <w:overflowPunct w:val="0"/>
        <w:autoSpaceDE w:val="0"/>
        <w:autoSpaceDN w:val="0"/>
        <w:adjustRightInd w:val="0"/>
        <w:jc w:val="both"/>
        <w:textAlignment w:val="baseline"/>
        <w:rPr>
          <w:rFonts w:ascii="Century Gothic" w:hAnsi="Century Gothic" w:cstheme="minorHAnsi"/>
          <w:b/>
          <w:sz w:val="22"/>
          <w:szCs w:val="22"/>
        </w:rPr>
      </w:pPr>
      <w:r w:rsidRPr="004D5955">
        <w:rPr>
          <w:rFonts w:ascii="Century Gothic" w:hAnsi="Century Gothic" w:cstheme="minorHAnsi"/>
          <w:b/>
          <w:sz w:val="22"/>
          <w:szCs w:val="22"/>
        </w:rPr>
        <w:t>Nadzor delovanja sklada</w:t>
      </w:r>
    </w:p>
    <w:p w14:paraId="4BC2ED4B" w14:textId="77777777" w:rsidR="004D5955" w:rsidRPr="004D5955" w:rsidRDefault="004D5955" w:rsidP="004D5955">
      <w:pPr>
        <w:widowControl w:val="0"/>
        <w:numPr>
          <w:ilvl w:val="12"/>
          <w:numId w:val="0"/>
        </w:numPr>
        <w:jc w:val="center"/>
        <w:rPr>
          <w:rFonts w:ascii="Century Gothic" w:hAnsi="Century Gothic" w:cstheme="minorHAnsi"/>
          <w:sz w:val="22"/>
          <w:szCs w:val="22"/>
        </w:rPr>
      </w:pPr>
      <w:r w:rsidRPr="004D5955">
        <w:rPr>
          <w:rFonts w:ascii="Century Gothic" w:hAnsi="Century Gothic" w:cstheme="minorHAnsi"/>
          <w:sz w:val="22"/>
          <w:szCs w:val="22"/>
        </w:rPr>
        <w:t>8. člen</w:t>
      </w:r>
    </w:p>
    <w:p w14:paraId="10163B54" w14:textId="77777777" w:rsidR="004D5955" w:rsidRPr="004D5955" w:rsidRDefault="004D5955" w:rsidP="004D5955">
      <w:pPr>
        <w:widowControl w:val="0"/>
        <w:numPr>
          <w:ilvl w:val="12"/>
          <w:numId w:val="0"/>
        </w:numPr>
        <w:jc w:val="both"/>
        <w:rPr>
          <w:rFonts w:ascii="Century Gothic" w:hAnsi="Century Gothic" w:cstheme="minorHAnsi"/>
          <w:sz w:val="22"/>
          <w:szCs w:val="22"/>
        </w:rPr>
      </w:pPr>
    </w:p>
    <w:p w14:paraId="3FEEBA44" w14:textId="77777777" w:rsidR="004D5955" w:rsidRPr="004D5955" w:rsidRDefault="004D5955" w:rsidP="004D5955">
      <w:pPr>
        <w:widowControl w:val="0"/>
        <w:numPr>
          <w:ilvl w:val="12"/>
          <w:numId w:val="0"/>
        </w:numPr>
        <w:jc w:val="both"/>
        <w:rPr>
          <w:rFonts w:ascii="Century Gothic" w:hAnsi="Century Gothic" w:cstheme="minorHAnsi"/>
          <w:sz w:val="22"/>
          <w:szCs w:val="22"/>
        </w:rPr>
      </w:pPr>
      <w:r w:rsidRPr="004D5955">
        <w:rPr>
          <w:rFonts w:ascii="Century Gothic" w:hAnsi="Century Gothic" w:cstheme="minorHAnsi"/>
          <w:sz w:val="22"/>
          <w:szCs w:val="22"/>
        </w:rPr>
        <w:t xml:space="preserve">Poslovanje šolskega sklada in delo upravnega odbora sproti nadzoruje ravnatelj, na podlagi poročil šolskega sklada pa tudi svet zavoda in svet staršev zavoda. </w:t>
      </w:r>
    </w:p>
    <w:p w14:paraId="446C97BF" w14:textId="77777777" w:rsidR="004D5955" w:rsidRPr="004D5955" w:rsidRDefault="004D5955" w:rsidP="004D5955">
      <w:pPr>
        <w:widowControl w:val="0"/>
        <w:numPr>
          <w:ilvl w:val="12"/>
          <w:numId w:val="0"/>
        </w:numPr>
        <w:jc w:val="both"/>
        <w:rPr>
          <w:rFonts w:ascii="Century Gothic" w:hAnsi="Century Gothic" w:cstheme="minorHAnsi"/>
          <w:sz w:val="22"/>
          <w:szCs w:val="22"/>
        </w:rPr>
      </w:pPr>
    </w:p>
    <w:p w14:paraId="15065A73" w14:textId="77777777" w:rsidR="004D5955" w:rsidRPr="004D5955" w:rsidRDefault="004D5955" w:rsidP="004D5955">
      <w:pPr>
        <w:widowControl w:val="0"/>
        <w:numPr>
          <w:ilvl w:val="12"/>
          <w:numId w:val="0"/>
        </w:numPr>
        <w:jc w:val="both"/>
        <w:rPr>
          <w:rFonts w:ascii="Century Gothic" w:hAnsi="Century Gothic" w:cstheme="minorHAnsi"/>
          <w:sz w:val="22"/>
          <w:szCs w:val="22"/>
        </w:rPr>
      </w:pPr>
      <w:r w:rsidRPr="004D5955">
        <w:rPr>
          <w:rFonts w:ascii="Century Gothic" w:hAnsi="Century Gothic" w:cstheme="minorHAnsi"/>
          <w:sz w:val="22"/>
          <w:szCs w:val="22"/>
        </w:rPr>
        <w:t>Ravnatelj lahko zadrži izvršitev sklepa upravnega odbora, za katerega meni, da ni v skladu s predpisi. O zadržanju izvršitve ter o razlogih zanjo mora takoj obvestiti predsednika upravnega odbora.</w:t>
      </w:r>
    </w:p>
    <w:p w14:paraId="2FC89C02" w14:textId="77777777" w:rsidR="004D5955" w:rsidRPr="004D5955" w:rsidRDefault="004D5955" w:rsidP="004D5955">
      <w:pPr>
        <w:widowControl w:val="0"/>
        <w:numPr>
          <w:ilvl w:val="12"/>
          <w:numId w:val="0"/>
        </w:numPr>
        <w:jc w:val="both"/>
        <w:rPr>
          <w:rFonts w:ascii="Century Gothic" w:hAnsi="Century Gothic" w:cstheme="minorHAnsi"/>
          <w:sz w:val="22"/>
          <w:szCs w:val="22"/>
        </w:rPr>
      </w:pPr>
      <w:r w:rsidRPr="004D5955">
        <w:rPr>
          <w:rFonts w:ascii="Century Gothic" w:hAnsi="Century Gothic" w:cstheme="minorHAnsi"/>
          <w:sz w:val="22"/>
          <w:szCs w:val="22"/>
        </w:rPr>
        <w:t>Upravni odbor je za svoje delo odgovoren svetu staršev zavoda in svetu zavoda.</w:t>
      </w:r>
    </w:p>
    <w:p w14:paraId="3E15D557" w14:textId="77777777" w:rsidR="004D5955" w:rsidRPr="004D5955" w:rsidRDefault="004D5955" w:rsidP="004D5955">
      <w:pPr>
        <w:widowControl w:val="0"/>
        <w:jc w:val="both"/>
        <w:rPr>
          <w:rFonts w:ascii="Century Gothic" w:hAnsi="Century Gothic" w:cstheme="minorHAnsi"/>
          <w:sz w:val="22"/>
          <w:szCs w:val="22"/>
        </w:rPr>
      </w:pPr>
    </w:p>
    <w:p w14:paraId="66A6318F" w14:textId="77777777" w:rsidR="004D5955" w:rsidRPr="004D5955" w:rsidRDefault="004D5955" w:rsidP="004D5955">
      <w:pPr>
        <w:widowControl w:val="0"/>
        <w:jc w:val="both"/>
        <w:rPr>
          <w:rFonts w:ascii="Century Gothic" w:hAnsi="Century Gothic" w:cstheme="minorHAnsi"/>
          <w:sz w:val="22"/>
          <w:szCs w:val="22"/>
        </w:rPr>
      </w:pPr>
      <w:r w:rsidRPr="004D5955">
        <w:rPr>
          <w:rFonts w:ascii="Century Gothic" w:hAnsi="Century Gothic" w:cstheme="minorHAnsi"/>
          <w:sz w:val="22"/>
          <w:szCs w:val="22"/>
        </w:rPr>
        <w:t>Upravni odbor obvešča svet staršev in svet zavoda:</w:t>
      </w:r>
    </w:p>
    <w:p w14:paraId="10C83BAE" w14:textId="77777777" w:rsidR="004D5955" w:rsidRPr="004D5955" w:rsidRDefault="004D5955" w:rsidP="004D5955">
      <w:pPr>
        <w:widowControl w:val="0"/>
        <w:numPr>
          <w:ilvl w:val="0"/>
          <w:numId w:val="37"/>
        </w:numPr>
        <w:autoSpaceDE w:val="0"/>
        <w:autoSpaceDN w:val="0"/>
        <w:adjustRightInd w:val="0"/>
        <w:jc w:val="both"/>
        <w:rPr>
          <w:rFonts w:ascii="Century Gothic" w:hAnsi="Century Gothic" w:cstheme="minorHAnsi"/>
          <w:sz w:val="22"/>
          <w:szCs w:val="22"/>
        </w:rPr>
      </w:pPr>
      <w:r w:rsidRPr="004D5955">
        <w:rPr>
          <w:rFonts w:ascii="Century Gothic" w:hAnsi="Century Gothic" w:cstheme="minorHAnsi"/>
          <w:sz w:val="22"/>
          <w:szCs w:val="22"/>
        </w:rPr>
        <w:t xml:space="preserve">o letnem programu dela šolskega sklada in o finančnem načrtu dvakrat letno, in sicer septembra in predvidoma marca (po obravnavi letnega poročila na seji sveta zavoda), </w:t>
      </w:r>
    </w:p>
    <w:p w14:paraId="6CA637EF" w14:textId="77777777" w:rsidR="004D5955" w:rsidRPr="004D5955" w:rsidRDefault="004D5955" w:rsidP="004D5955">
      <w:pPr>
        <w:widowControl w:val="0"/>
        <w:numPr>
          <w:ilvl w:val="0"/>
          <w:numId w:val="37"/>
        </w:numPr>
        <w:autoSpaceDE w:val="0"/>
        <w:autoSpaceDN w:val="0"/>
        <w:adjustRightInd w:val="0"/>
        <w:jc w:val="both"/>
        <w:rPr>
          <w:rFonts w:ascii="Century Gothic" w:hAnsi="Century Gothic" w:cstheme="minorHAnsi"/>
          <w:sz w:val="22"/>
          <w:szCs w:val="22"/>
        </w:rPr>
      </w:pPr>
      <w:r w:rsidRPr="004D5955">
        <w:rPr>
          <w:rFonts w:ascii="Century Gothic" w:hAnsi="Century Gothic" w:cstheme="minorHAnsi"/>
          <w:sz w:val="22"/>
          <w:szCs w:val="22"/>
        </w:rPr>
        <w:t>o realizaciji letnega programa dela in o poslovanju šolskega sklada,</w:t>
      </w:r>
    </w:p>
    <w:p w14:paraId="3FBCAEBB" w14:textId="77777777" w:rsidR="004D5955" w:rsidRPr="004D5955" w:rsidRDefault="004D5955" w:rsidP="004D5955">
      <w:pPr>
        <w:widowControl w:val="0"/>
        <w:numPr>
          <w:ilvl w:val="0"/>
          <w:numId w:val="37"/>
        </w:numPr>
        <w:autoSpaceDE w:val="0"/>
        <w:autoSpaceDN w:val="0"/>
        <w:adjustRightInd w:val="0"/>
        <w:jc w:val="both"/>
        <w:rPr>
          <w:rFonts w:ascii="Century Gothic" w:hAnsi="Century Gothic" w:cstheme="minorHAnsi"/>
          <w:sz w:val="22"/>
          <w:szCs w:val="22"/>
        </w:rPr>
      </w:pPr>
      <w:r w:rsidRPr="004D5955">
        <w:rPr>
          <w:rFonts w:ascii="Century Gothic" w:hAnsi="Century Gothic" w:cstheme="minorHAnsi"/>
          <w:sz w:val="22"/>
          <w:szCs w:val="22"/>
        </w:rPr>
        <w:t>o kazalcih, predpisanih s predpisi o finančnem poslovanju zavodov,</w:t>
      </w:r>
    </w:p>
    <w:p w14:paraId="44880CC8" w14:textId="77777777" w:rsidR="004D5955" w:rsidRPr="004D5955" w:rsidRDefault="004D5955" w:rsidP="004D5955">
      <w:pPr>
        <w:widowControl w:val="0"/>
        <w:numPr>
          <w:ilvl w:val="0"/>
          <w:numId w:val="37"/>
        </w:numPr>
        <w:autoSpaceDE w:val="0"/>
        <w:autoSpaceDN w:val="0"/>
        <w:adjustRightInd w:val="0"/>
        <w:jc w:val="both"/>
        <w:rPr>
          <w:rFonts w:ascii="Century Gothic" w:hAnsi="Century Gothic" w:cstheme="minorHAnsi"/>
          <w:sz w:val="22"/>
          <w:szCs w:val="22"/>
        </w:rPr>
      </w:pPr>
      <w:r w:rsidRPr="004D5955">
        <w:rPr>
          <w:rFonts w:ascii="Century Gothic" w:hAnsi="Century Gothic" w:cstheme="minorHAnsi"/>
          <w:sz w:val="22"/>
          <w:szCs w:val="22"/>
        </w:rPr>
        <w:t>o ugotovitvah organov nadzora.</w:t>
      </w:r>
    </w:p>
    <w:p w14:paraId="325F2E1F" w14:textId="77777777" w:rsidR="004D5955" w:rsidRPr="004D5955" w:rsidRDefault="004D5955" w:rsidP="004D5955">
      <w:pPr>
        <w:widowControl w:val="0"/>
        <w:jc w:val="both"/>
        <w:rPr>
          <w:rFonts w:ascii="Century Gothic" w:hAnsi="Century Gothic" w:cstheme="minorHAnsi"/>
          <w:sz w:val="22"/>
          <w:szCs w:val="22"/>
        </w:rPr>
      </w:pPr>
    </w:p>
    <w:p w14:paraId="08793075" w14:textId="77777777" w:rsidR="004D5955" w:rsidRPr="004D5955" w:rsidRDefault="004D5955" w:rsidP="004D5955">
      <w:pPr>
        <w:widowControl w:val="0"/>
        <w:numPr>
          <w:ilvl w:val="12"/>
          <w:numId w:val="0"/>
        </w:numPr>
        <w:jc w:val="both"/>
        <w:rPr>
          <w:rFonts w:ascii="Century Gothic" w:hAnsi="Century Gothic" w:cstheme="minorHAnsi"/>
          <w:sz w:val="22"/>
          <w:szCs w:val="22"/>
        </w:rPr>
      </w:pPr>
    </w:p>
    <w:p w14:paraId="2C44C023" w14:textId="77777777" w:rsidR="004D5955" w:rsidRPr="004D5955" w:rsidRDefault="004D5955" w:rsidP="004D5955">
      <w:pPr>
        <w:widowControl w:val="0"/>
        <w:numPr>
          <w:ilvl w:val="0"/>
          <w:numId w:val="35"/>
        </w:numPr>
        <w:overflowPunct w:val="0"/>
        <w:autoSpaceDE w:val="0"/>
        <w:autoSpaceDN w:val="0"/>
        <w:adjustRightInd w:val="0"/>
        <w:jc w:val="both"/>
        <w:textAlignment w:val="baseline"/>
        <w:rPr>
          <w:rFonts w:ascii="Century Gothic" w:hAnsi="Century Gothic" w:cstheme="minorHAnsi"/>
          <w:b/>
          <w:sz w:val="22"/>
          <w:szCs w:val="22"/>
        </w:rPr>
      </w:pPr>
      <w:r w:rsidRPr="004D5955">
        <w:rPr>
          <w:rFonts w:ascii="Century Gothic" w:hAnsi="Century Gothic" w:cstheme="minorHAnsi"/>
          <w:b/>
          <w:sz w:val="22"/>
          <w:szCs w:val="22"/>
        </w:rPr>
        <w:t xml:space="preserve">Pravila poslovanja in pogoji za delovanje šolskega sklada </w:t>
      </w:r>
    </w:p>
    <w:p w14:paraId="648BCB11" w14:textId="77777777" w:rsidR="004D5955" w:rsidRPr="004D5955" w:rsidRDefault="004D5955" w:rsidP="004D5955">
      <w:pPr>
        <w:widowControl w:val="0"/>
        <w:numPr>
          <w:ilvl w:val="12"/>
          <w:numId w:val="0"/>
        </w:numPr>
        <w:jc w:val="center"/>
        <w:rPr>
          <w:rFonts w:ascii="Century Gothic" w:hAnsi="Century Gothic" w:cstheme="minorHAnsi"/>
          <w:sz w:val="22"/>
          <w:szCs w:val="22"/>
        </w:rPr>
      </w:pPr>
    </w:p>
    <w:p w14:paraId="61FA2889" w14:textId="77777777" w:rsidR="004D5955" w:rsidRPr="004D5955" w:rsidRDefault="004D5955" w:rsidP="004D5955">
      <w:pPr>
        <w:widowControl w:val="0"/>
        <w:numPr>
          <w:ilvl w:val="12"/>
          <w:numId w:val="0"/>
        </w:numPr>
        <w:jc w:val="center"/>
        <w:rPr>
          <w:rFonts w:ascii="Century Gothic" w:hAnsi="Century Gothic" w:cstheme="minorHAnsi"/>
          <w:sz w:val="22"/>
          <w:szCs w:val="22"/>
        </w:rPr>
      </w:pPr>
      <w:r w:rsidRPr="004D5955">
        <w:rPr>
          <w:rFonts w:ascii="Century Gothic" w:hAnsi="Century Gothic" w:cstheme="minorHAnsi"/>
          <w:sz w:val="22"/>
          <w:szCs w:val="22"/>
        </w:rPr>
        <w:t xml:space="preserve">9. člen </w:t>
      </w:r>
    </w:p>
    <w:p w14:paraId="54F1F60C" w14:textId="77777777" w:rsidR="004D5955" w:rsidRPr="004D5955" w:rsidRDefault="004D5955" w:rsidP="004D5955">
      <w:pPr>
        <w:widowControl w:val="0"/>
        <w:numPr>
          <w:ilvl w:val="12"/>
          <w:numId w:val="0"/>
        </w:numPr>
        <w:jc w:val="both"/>
        <w:rPr>
          <w:rFonts w:ascii="Century Gothic" w:hAnsi="Century Gothic" w:cstheme="minorHAnsi"/>
          <w:sz w:val="22"/>
          <w:szCs w:val="22"/>
        </w:rPr>
      </w:pPr>
    </w:p>
    <w:p w14:paraId="617901E0" w14:textId="77777777" w:rsidR="004D5955" w:rsidRPr="004D5955" w:rsidRDefault="004D5955" w:rsidP="004D5955">
      <w:pPr>
        <w:widowControl w:val="0"/>
        <w:jc w:val="both"/>
        <w:rPr>
          <w:rFonts w:ascii="Century Gothic" w:hAnsi="Century Gothic" w:cstheme="minorHAnsi"/>
          <w:bCs/>
          <w:sz w:val="22"/>
          <w:szCs w:val="22"/>
        </w:rPr>
      </w:pPr>
      <w:r w:rsidRPr="004D5955">
        <w:rPr>
          <w:rFonts w:ascii="Century Gothic" w:hAnsi="Century Gothic" w:cstheme="minorHAnsi"/>
          <w:bCs/>
          <w:sz w:val="22"/>
          <w:szCs w:val="22"/>
        </w:rPr>
        <w:t xml:space="preserve">Poslovanje </w:t>
      </w:r>
      <w:r w:rsidRPr="004D5955">
        <w:rPr>
          <w:rFonts w:ascii="Century Gothic" w:hAnsi="Century Gothic" w:cstheme="minorHAnsi"/>
          <w:sz w:val="22"/>
          <w:szCs w:val="22"/>
        </w:rPr>
        <w:t>šolskega</w:t>
      </w:r>
      <w:r w:rsidRPr="004D5955">
        <w:rPr>
          <w:rFonts w:ascii="Century Gothic" w:hAnsi="Century Gothic" w:cstheme="minorHAnsi"/>
          <w:bCs/>
          <w:sz w:val="22"/>
          <w:szCs w:val="22"/>
        </w:rPr>
        <w:t xml:space="preserve"> sklada se izvaja v okviru pravil in rokov, ki veljajo za sprejem posameznih finančnih in drugih poslovnih dokumentov za zavod.</w:t>
      </w:r>
    </w:p>
    <w:p w14:paraId="7A49CE34" w14:textId="77777777" w:rsidR="004D5955" w:rsidRPr="004D5955" w:rsidRDefault="004D5955" w:rsidP="004D5955">
      <w:pPr>
        <w:widowControl w:val="0"/>
        <w:jc w:val="both"/>
        <w:rPr>
          <w:rFonts w:ascii="Century Gothic" w:hAnsi="Century Gothic" w:cstheme="minorHAnsi"/>
          <w:sz w:val="22"/>
          <w:szCs w:val="22"/>
        </w:rPr>
      </w:pPr>
    </w:p>
    <w:p w14:paraId="7C78AD4E" w14:textId="77777777" w:rsidR="004D5955" w:rsidRPr="004D5955" w:rsidRDefault="004D5955" w:rsidP="004D5955">
      <w:pPr>
        <w:widowControl w:val="0"/>
        <w:jc w:val="center"/>
        <w:rPr>
          <w:rFonts w:ascii="Century Gothic" w:hAnsi="Century Gothic" w:cstheme="minorHAnsi"/>
          <w:sz w:val="22"/>
          <w:szCs w:val="22"/>
        </w:rPr>
      </w:pPr>
      <w:r w:rsidRPr="004D5955">
        <w:rPr>
          <w:rFonts w:ascii="Century Gothic" w:hAnsi="Century Gothic" w:cstheme="minorHAnsi"/>
          <w:sz w:val="22"/>
          <w:szCs w:val="22"/>
        </w:rPr>
        <w:t>10. člen</w:t>
      </w:r>
    </w:p>
    <w:p w14:paraId="3C9D7276" w14:textId="77777777" w:rsidR="004D5955" w:rsidRPr="004D5955" w:rsidRDefault="004D5955" w:rsidP="004D5955">
      <w:pPr>
        <w:widowControl w:val="0"/>
        <w:jc w:val="center"/>
        <w:rPr>
          <w:rFonts w:ascii="Century Gothic" w:hAnsi="Century Gothic" w:cstheme="minorHAnsi"/>
          <w:sz w:val="22"/>
          <w:szCs w:val="22"/>
        </w:rPr>
      </w:pPr>
    </w:p>
    <w:p w14:paraId="7F3CECB5" w14:textId="77777777" w:rsidR="004D5955" w:rsidRPr="004D5955" w:rsidRDefault="004D5955" w:rsidP="004D5955">
      <w:pPr>
        <w:widowControl w:val="0"/>
        <w:jc w:val="both"/>
        <w:rPr>
          <w:rFonts w:ascii="Century Gothic" w:hAnsi="Century Gothic" w:cstheme="minorHAnsi"/>
          <w:sz w:val="22"/>
          <w:szCs w:val="22"/>
        </w:rPr>
      </w:pPr>
      <w:r w:rsidRPr="004D5955">
        <w:rPr>
          <w:rFonts w:ascii="Century Gothic" w:hAnsi="Century Gothic" w:cstheme="minorHAnsi"/>
          <w:sz w:val="22"/>
          <w:szCs w:val="22"/>
        </w:rPr>
        <w:t>Šolski sklad uporablja za svoje dopise in druge listine, ki jih sprejme oziroma izda zunanjim organizacijam (v nadaljnjem besedilu: listine), ime in naslov zavoda ter žig in znak zavoda. Na vseh listinah je tudi navedba oziroma oznaka, ki izkazuje, da gre za listino iz okvira delovanja šolskega sklada.</w:t>
      </w:r>
    </w:p>
    <w:p w14:paraId="5F51E5C5" w14:textId="77777777" w:rsidR="004D5955" w:rsidRPr="004D5955" w:rsidRDefault="004D5955" w:rsidP="004D5955">
      <w:pPr>
        <w:widowControl w:val="0"/>
        <w:jc w:val="both"/>
        <w:rPr>
          <w:rFonts w:ascii="Century Gothic" w:hAnsi="Century Gothic" w:cstheme="minorHAnsi"/>
          <w:sz w:val="22"/>
          <w:szCs w:val="22"/>
        </w:rPr>
      </w:pPr>
    </w:p>
    <w:p w14:paraId="63E8A6E2" w14:textId="77777777" w:rsidR="004D5955" w:rsidRPr="004D5955" w:rsidRDefault="004D5955" w:rsidP="004D5955">
      <w:pPr>
        <w:widowControl w:val="0"/>
        <w:jc w:val="both"/>
        <w:rPr>
          <w:rFonts w:ascii="Century Gothic" w:hAnsi="Century Gothic" w:cstheme="minorHAnsi"/>
          <w:sz w:val="22"/>
          <w:szCs w:val="22"/>
        </w:rPr>
      </w:pPr>
      <w:r w:rsidRPr="004D5955">
        <w:rPr>
          <w:rFonts w:ascii="Century Gothic" w:hAnsi="Century Gothic" w:cstheme="minorHAnsi"/>
          <w:sz w:val="22"/>
          <w:szCs w:val="22"/>
        </w:rPr>
        <w:lastRenderedPageBreak/>
        <w:t>Potrditve listin iz prvega odstavka tega člena odobri ravnatelj zavoda ali od njega pooblaščena oseba.</w:t>
      </w:r>
    </w:p>
    <w:p w14:paraId="6F5710A7" w14:textId="77777777" w:rsidR="004D5955" w:rsidRPr="004D5955" w:rsidRDefault="004D5955" w:rsidP="004D5955">
      <w:pPr>
        <w:widowControl w:val="0"/>
        <w:jc w:val="center"/>
        <w:rPr>
          <w:rFonts w:ascii="Century Gothic" w:hAnsi="Century Gothic" w:cstheme="minorHAnsi"/>
          <w:sz w:val="22"/>
          <w:szCs w:val="22"/>
        </w:rPr>
      </w:pPr>
    </w:p>
    <w:p w14:paraId="7A26CDBA" w14:textId="77777777" w:rsidR="004D5955" w:rsidRPr="004D5955" w:rsidRDefault="004D5955" w:rsidP="004D5955">
      <w:pPr>
        <w:widowControl w:val="0"/>
        <w:jc w:val="center"/>
        <w:rPr>
          <w:rFonts w:ascii="Century Gothic" w:hAnsi="Century Gothic" w:cstheme="minorHAnsi"/>
          <w:sz w:val="22"/>
          <w:szCs w:val="22"/>
        </w:rPr>
      </w:pPr>
      <w:r w:rsidRPr="004D5955">
        <w:rPr>
          <w:rFonts w:ascii="Century Gothic" w:hAnsi="Century Gothic" w:cstheme="minorHAnsi"/>
          <w:sz w:val="22"/>
          <w:szCs w:val="22"/>
        </w:rPr>
        <w:t>11. člen</w:t>
      </w:r>
    </w:p>
    <w:p w14:paraId="3DAF4A89" w14:textId="77777777" w:rsidR="004D5955" w:rsidRPr="004D5955" w:rsidRDefault="004D5955" w:rsidP="004D5955">
      <w:pPr>
        <w:widowControl w:val="0"/>
        <w:jc w:val="both"/>
        <w:rPr>
          <w:rFonts w:ascii="Century Gothic" w:hAnsi="Century Gothic" w:cstheme="minorHAnsi"/>
          <w:sz w:val="22"/>
          <w:szCs w:val="22"/>
        </w:rPr>
      </w:pPr>
    </w:p>
    <w:p w14:paraId="08CB4E41" w14:textId="77777777" w:rsidR="004D5955" w:rsidRPr="004D5955" w:rsidRDefault="004D5955" w:rsidP="004D5955">
      <w:pPr>
        <w:widowControl w:val="0"/>
        <w:jc w:val="both"/>
        <w:rPr>
          <w:rFonts w:ascii="Century Gothic" w:hAnsi="Century Gothic" w:cstheme="minorHAnsi"/>
          <w:sz w:val="22"/>
          <w:szCs w:val="22"/>
        </w:rPr>
      </w:pPr>
      <w:r w:rsidRPr="004D5955">
        <w:rPr>
          <w:rFonts w:ascii="Century Gothic" w:hAnsi="Century Gothic" w:cstheme="minorHAnsi"/>
          <w:sz w:val="22"/>
          <w:szCs w:val="22"/>
        </w:rPr>
        <w:t>Ravnatelj zagotavlja organizacijske, tehnične in administrativne pogoje za delovanje šolskega sklada.</w:t>
      </w:r>
    </w:p>
    <w:p w14:paraId="7A85B6FA" w14:textId="77777777" w:rsidR="004D5955" w:rsidRPr="004D5955" w:rsidRDefault="004D5955" w:rsidP="004D5955">
      <w:pPr>
        <w:widowControl w:val="0"/>
        <w:jc w:val="both"/>
        <w:rPr>
          <w:rFonts w:ascii="Century Gothic" w:hAnsi="Century Gothic" w:cstheme="minorHAnsi"/>
          <w:sz w:val="22"/>
          <w:szCs w:val="22"/>
        </w:rPr>
      </w:pPr>
    </w:p>
    <w:p w14:paraId="76C98AD4" w14:textId="77777777" w:rsidR="004D5955" w:rsidRPr="004D5955" w:rsidRDefault="004D5955" w:rsidP="004D5955">
      <w:pPr>
        <w:widowControl w:val="0"/>
        <w:jc w:val="both"/>
        <w:rPr>
          <w:rFonts w:ascii="Century Gothic" w:hAnsi="Century Gothic" w:cstheme="minorHAnsi"/>
          <w:sz w:val="22"/>
          <w:szCs w:val="22"/>
        </w:rPr>
      </w:pPr>
      <w:r w:rsidRPr="004D5955">
        <w:rPr>
          <w:rFonts w:ascii="Century Gothic" w:hAnsi="Century Gothic" w:cstheme="minorHAnsi"/>
          <w:sz w:val="22"/>
          <w:szCs w:val="22"/>
        </w:rPr>
        <w:t xml:space="preserve">Strokovne, administrativno-tehnične, računovodske in druge naloge, ki izhajajo iz določb tega akta, opravljajo ustrezni delavci zavoda, ki jih določi ravnatelj zavoda. Kadar to ni mogoče, se lahko posamezne strokovne naloge opravijo na podlagi </w:t>
      </w:r>
      <w:proofErr w:type="spellStart"/>
      <w:r w:rsidRPr="004D5955">
        <w:rPr>
          <w:rFonts w:ascii="Century Gothic" w:hAnsi="Century Gothic" w:cstheme="minorHAnsi"/>
          <w:sz w:val="22"/>
          <w:szCs w:val="22"/>
        </w:rPr>
        <w:t>podjemne</w:t>
      </w:r>
      <w:proofErr w:type="spellEnd"/>
      <w:r w:rsidRPr="004D5955">
        <w:rPr>
          <w:rFonts w:ascii="Century Gothic" w:hAnsi="Century Gothic" w:cstheme="minorHAnsi"/>
          <w:sz w:val="22"/>
          <w:szCs w:val="22"/>
        </w:rPr>
        <w:t xml:space="preserve"> ali druge pogodbe z zunanjimi izvajalci. Ustrezno pogodbo skleneta predsednik upravnega odbora in ravnatelj ter izvajalec nalog.</w:t>
      </w:r>
    </w:p>
    <w:p w14:paraId="2CDFEA84" w14:textId="77777777" w:rsidR="004D5955" w:rsidRPr="004D5955" w:rsidRDefault="004D5955" w:rsidP="004D5955">
      <w:pPr>
        <w:widowControl w:val="0"/>
        <w:jc w:val="both"/>
        <w:rPr>
          <w:rFonts w:ascii="Century Gothic" w:hAnsi="Century Gothic" w:cstheme="minorHAnsi"/>
          <w:sz w:val="22"/>
          <w:szCs w:val="22"/>
        </w:rPr>
      </w:pPr>
    </w:p>
    <w:p w14:paraId="25349B67" w14:textId="77777777" w:rsidR="004D5955" w:rsidRPr="004D5955" w:rsidRDefault="004D5955" w:rsidP="004D5955">
      <w:pPr>
        <w:widowControl w:val="0"/>
        <w:jc w:val="center"/>
        <w:rPr>
          <w:rFonts w:ascii="Century Gothic" w:hAnsi="Century Gothic" w:cstheme="minorHAnsi"/>
          <w:sz w:val="22"/>
          <w:szCs w:val="22"/>
        </w:rPr>
      </w:pPr>
    </w:p>
    <w:p w14:paraId="6E3A82E6" w14:textId="77777777" w:rsidR="004D5955" w:rsidRPr="004D5955" w:rsidRDefault="004D5955" w:rsidP="004D5955">
      <w:pPr>
        <w:widowControl w:val="0"/>
        <w:numPr>
          <w:ilvl w:val="0"/>
          <w:numId w:val="35"/>
        </w:numPr>
        <w:jc w:val="both"/>
        <w:rPr>
          <w:rFonts w:ascii="Century Gothic" w:hAnsi="Century Gothic" w:cstheme="minorHAnsi"/>
          <w:b/>
          <w:sz w:val="22"/>
          <w:szCs w:val="22"/>
        </w:rPr>
      </w:pPr>
      <w:r w:rsidRPr="004D5955">
        <w:rPr>
          <w:rFonts w:ascii="Century Gothic" w:hAnsi="Century Gothic" w:cstheme="minorHAnsi"/>
          <w:b/>
          <w:sz w:val="22"/>
          <w:szCs w:val="22"/>
        </w:rPr>
        <w:t>Izvajanje računovodskega dela za šolski sklad</w:t>
      </w:r>
    </w:p>
    <w:p w14:paraId="55BCB281" w14:textId="77777777" w:rsidR="004D5955" w:rsidRPr="004D5955" w:rsidRDefault="004D5955" w:rsidP="004D5955">
      <w:pPr>
        <w:widowControl w:val="0"/>
        <w:numPr>
          <w:ilvl w:val="12"/>
          <w:numId w:val="0"/>
        </w:numPr>
        <w:jc w:val="center"/>
        <w:rPr>
          <w:rFonts w:ascii="Century Gothic" w:hAnsi="Century Gothic" w:cstheme="minorHAnsi"/>
          <w:sz w:val="22"/>
          <w:szCs w:val="22"/>
        </w:rPr>
      </w:pPr>
    </w:p>
    <w:p w14:paraId="4318EFEE" w14:textId="77777777" w:rsidR="004D5955" w:rsidRPr="004D5955" w:rsidRDefault="004D5955" w:rsidP="004D5955">
      <w:pPr>
        <w:widowControl w:val="0"/>
        <w:numPr>
          <w:ilvl w:val="12"/>
          <w:numId w:val="0"/>
        </w:numPr>
        <w:jc w:val="center"/>
        <w:rPr>
          <w:rFonts w:ascii="Century Gothic" w:hAnsi="Century Gothic" w:cstheme="minorHAnsi"/>
          <w:sz w:val="22"/>
          <w:szCs w:val="22"/>
        </w:rPr>
      </w:pPr>
      <w:r w:rsidRPr="004D5955">
        <w:rPr>
          <w:rFonts w:ascii="Century Gothic" w:hAnsi="Century Gothic" w:cstheme="minorHAnsi"/>
          <w:sz w:val="22"/>
          <w:szCs w:val="22"/>
        </w:rPr>
        <w:t>12. člen</w:t>
      </w:r>
    </w:p>
    <w:p w14:paraId="2EB95AF9" w14:textId="77777777" w:rsidR="004D5955" w:rsidRPr="004D5955" w:rsidRDefault="004D5955" w:rsidP="004D5955">
      <w:pPr>
        <w:widowControl w:val="0"/>
        <w:numPr>
          <w:ilvl w:val="12"/>
          <w:numId w:val="0"/>
        </w:numPr>
        <w:jc w:val="both"/>
        <w:rPr>
          <w:rFonts w:ascii="Century Gothic" w:hAnsi="Century Gothic" w:cstheme="minorHAnsi"/>
          <w:sz w:val="22"/>
          <w:szCs w:val="22"/>
        </w:rPr>
      </w:pPr>
    </w:p>
    <w:p w14:paraId="17E3D04F" w14:textId="77777777" w:rsidR="004D5955" w:rsidRPr="004D5955" w:rsidRDefault="004D5955" w:rsidP="004D5955">
      <w:pPr>
        <w:widowControl w:val="0"/>
        <w:numPr>
          <w:ilvl w:val="12"/>
          <w:numId w:val="0"/>
        </w:numPr>
        <w:jc w:val="both"/>
        <w:rPr>
          <w:rFonts w:ascii="Century Gothic" w:hAnsi="Century Gothic" w:cstheme="minorHAnsi"/>
          <w:sz w:val="22"/>
          <w:szCs w:val="22"/>
        </w:rPr>
      </w:pPr>
      <w:r w:rsidRPr="004D5955">
        <w:rPr>
          <w:rFonts w:ascii="Century Gothic" w:hAnsi="Century Gothic" w:cstheme="minorHAnsi"/>
          <w:sz w:val="22"/>
          <w:szCs w:val="22"/>
        </w:rPr>
        <w:t>Računovodsko delo za šolski sklad opravlja delavec zavoda, ki opravlja računovodska dela in naloge, v skladu z naročilom in napotki ravnatelja zavoda. Računovodjo šolskega sklada določi ravnatelj zavoda izmed delavcev zavoda.</w:t>
      </w:r>
    </w:p>
    <w:p w14:paraId="19BB35FA" w14:textId="77777777" w:rsidR="004D5955" w:rsidRPr="004D5955" w:rsidRDefault="004D5955" w:rsidP="004D5955">
      <w:pPr>
        <w:widowControl w:val="0"/>
        <w:numPr>
          <w:ilvl w:val="12"/>
          <w:numId w:val="0"/>
        </w:numPr>
        <w:jc w:val="both"/>
        <w:rPr>
          <w:rFonts w:ascii="Century Gothic" w:hAnsi="Century Gothic" w:cstheme="minorHAnsi"/>
          <w:sz w:val="22"/>
          <w:szCs w:val="22"/>
        </w:rPr>
      </w:pPr>
    </w:p>
    <w:p w14:paraId="3E12720A" w14:textId="77777777" w:rsidR="004D5955" w:rsidRPr="004D5955" w:rsidRDefault="004D5955" w:rsidP="004D5955">
      <w:pPr>
        <w:widowControl w:val="0"/>
        <w:numPr>
          <w:ilvl w:val="0"/>
          <w:numId w:val="35"/>
        </w:numPr>
        <w:overflowPunct w:val="0"/>
        <w:autoSpaceDE w:val="0"/>
        <w:autoSpaceDN w:val="0"/>
        <w:adjustRightInd w:val="0"/>
        <w:jc w:val="both"/>
        <w:textAlignment w:val="baseline"/>
        <w:rPr>
          <w:rFonts w:ascii="Century Gothic" w:hAnsi="Century Gothic" w:cstheme="minorHAnsi"/>
          <w:b/>
          <w:sz w:val="22"/>
          <w:szCs w:val="22"/>
        </w:rPr>
      </w:pPr>
      <w:r w:rsidRPr="004D5955">
        <w:rPr>
          <w:rFonts w:ascii="Century Gothic" w:hAnsi="Century Gothic" w:cstheme="minorHAnsi"/>
          <w:b/>
          <w:sz w:val="22"/>
          <w:szCs w:val="22"/>
        </w:rPr>
        <w:t>Sredstva šolskega sklada</w:t>
      </w:r>
    </w:p>
    <w:p w14:paraId="64ADC8A4" w14:textId="77777777" w:rsidR="004D5955" w:rsidRPr="004D5955" w:rsidRDefault="004D5955" w:rsidP="004D5955">
      <w:pPr>
        <w:widowControl w:val="0"/>
        <w:ind w:left="720"/>
        <w:jc w:val="both"/>
        <w:rPr>
          <w:rFonts w:ascii="Century Gothic" w:hAnsi="Century Gothic" w:cstheme="minorHAnsi"/>
          <w:b/>
          <w:sz w:val="22"/>
          <w:szCs w:val="22"/>
        </w:rPr>
      </w:pPr>
    </w:p>
    <w:p w14:paraId="79F721B4" w14:textId="77777777" w:rsidR="004D5955" w:rsidRPr="004D5955" w:rsidRDefault="004D5955" w:rsidP="004D5955">
      <w:pPr>
        <w:widowControl w:val="0"/>
        <w:jc w:val="center"/>
        <w:rPr>
          <w:rFonts w:ascii="Century Gothic" w:hAnsi="Century Gothic" w:cstheme="minorHAnsi"/>
          <w:sz w:val="22"/>
          <w:szCs w:val="22"/>
        </w:rPr>
      </w:pPr>
      <w:r w:rsidRPr="004D5955">
        <w:rPr>
          <w:rFonts w:ascii="Century Gothic" w:hAnsi="Century Gothic" w:cstheme="minorHAnsi"/>
          <w:sz w:val="22"/>
          <w:szCs w:val="22"/>
        </w:rPr>
        <w:t>13. člen</w:t>
      </w:r>
    </w:p>
    <w:p w14:paraId="18D4E656" w14:textId="77777777" w:rsidR="004D5955" w:rsidRPr="004D5955" w:rsidRDefault="004D5955" w:rsidP="004D5955">
      <w:pPr>
        <w:widowControl w:val="0"/>
        <w:numPr>
          <w:ilvl w:val="12"/>
          <w:numId w:val="0"/>
        </w:numPr>
        <w:jc w:val="both"/>
        <w:rPr>
          <w:rFonts w:ascii="Century Gothic" w:hAnsi="Century Gothic" w:cstheme="minorHAnsi"/>
          <w:sz w:val="22"/>
          <w:szCs w:val="22"/>
        </w:rPr>
      </w:pPr>
    </w:p>
    <w:p w14:paraId="3A95331B" w14:textId="77777777" w:rsidR="004D5955" w:rsidRPr="004D5955" w:rsidRDefault="004D5955" w:rsidP="004D5955">
      <w:pPr>
        <w:widowControl w:val="0"/>
        <w:jc w:val="both"/>
        <w:rPr>
          <w:rFonts w:ascii="Century Gothic" w:hAnsi="Century Gothic" w:cstheme="minorHAnsi"/>
          <w:sz w:val="22"/>
          <w:szCs w:val="22"/>
        </w:rPr>
      </w:pPr>
    </w:p>
    <w:p w14:paraId="08D65FB0" w14:textId="77777777" w:rsidR="004D5955" w:rsidRPr="004D5955" w:rsidRDefault="004D5955" w:rsidP="004D5955">
      <w:pPr>
        <w:widowControl w:val="0"/>
        <w:jc w:val="both"/>
        <w:rPr>
          <w:rFonts w:ascii="Century Gothic" w:hAnsi="Century Gothic" w:cstheme="minorHAnsi"/>
          <w:sz w:val="22"/>
          <w:szCs w:val="22"/>
        </w:rPr>
      </w:pPr>
      <w:r w:rsidRPr="004D5955">
        <w:rPr>
          <w:rFonts w:ascii="Century Gothic" w:hAnsi="Century Gothic" w:cstheme="minorHAnsi"/>
          <w:sz w:val="22"/>
          <w:szCs w:val="22"/>
        </w:rPr>
        <w:t xml:space="preserve">Šolski sklad oziroma njegovi organi  delujejo v imenu in za račun  zavoda ter v obsegu sredstev šolskega sklada na njegovem kontu/podračunu. </w:t>
      </w:r>
    </w:p>
    <w:p w14:paraId="2321A45A" w14:textId="77777777" w:rsidR="004D5955" w:rsidRPr="004D5955" w:rsidRDefault="004D5955" w:rsidP="004D5955">
      <w:pPr>
        <w:widowControl w:val="0"/>
        <w:numPr>
          <w:ilvl w:val="12"/>
          <w:numId w:val="0"/>
        </w:numPr>
        <w:jc w:val="both"/>
        <w:rPr>
          <w:rFonts w:ascii="Century Gothic" w:hAnsi="Century Gothic" w:cstheme="minorHAnsi"/>
          <w:sz w:val="22"/>
          <w:szCs w:val="22"/>
        </w:rPr>
      </w:pPr>
    </w:p>
    <w:p w14:paraId="5CAADA20" w14:textId="77777777" w:rsidR="004D5955" w:rsidRPr="004D5955" w:rsidRDefault="004D5955" w:rsidP="004D5955">
      <w:pPr>
        <w:widowControl w:val="0"/>
        <w:numPr>
          <w:ilvl w:val="12"/>
          <w:numId w:val="0"/>
        </w:numPr>
        <w:jc w:val="both"/>
        <w:rPr>
          <w:rFonts w:ascii="Century Gothic" w:hAnsi="Century Gothic" w:cstheme="minorHAnsi"/>
          <w:sz w:val="22"/>
          <w:szCs w:val="22"/>
        </w:rPr>
      </w:pPr>
      <w:r w:rsidRPr="004D5955">
        <w:rPr>
          <w:rFonts w:ascii="Century Gothic" w:hAnsi="Century Gothic" w:cstheme="minorHAnsi"/>
          <w:sz w:val="22"/>
          <w:szCs w:val="22"/>
        </w:rPr>
        <w:t>Sredstva šolskega sklada se zbirajo iz:</w:t>
      </w:r>
    </w:p>
    <w:p w14:paraId="217ED7C4" w14:textId="77777777" w:rsidR="004D5955" w:rsidRPr="004D5955" w:rsidRDefault="004D5955" w:rsidP="004D5955">
      <w:pPr>
        <w:widowControl w:val="0"/>
        <w:numPr>
          <w:ilvl w:val="12"/>
          <w:numId w:val="0"/>
        </w:numPr>
        <w:jc w:val="both"/>
        <w:rPr>
          <w:rFonts w:ascii="Century Gothic" w:hAnsi="Century Gothic" w:cstheme="minorHAnsi"/>
          <w:sz w:val="22"/>
          <w:szCs w:val="22"/>
        </w:rPr>
      </w:pPr>
      <w:r w:rsidRPr="004D5955">
        <w:rPr>
          <w:rFonts w:ascii="Century Gothic" w:hAnsi="Century Gothic" w:cstheme="minorHAnsi"/>
          <w:sz w:val="22"/>
          <w:szCs w:val="22"/>
        </w:rPr>
        <w:t>- prispevkov staršev učencev zavoda,</w:t>
      </w:r>
    </w:p>
    <w:p w14:paraId="1A284163" w14:textId="77777777" w:rsidR="004D5955" w:rsidRPr="004D5955" w:rsidRDefault="004D5955" w:rsidP="004D5955">
      <w:pPr>
        <w:widowControl w:val="0"/>
        <w:numPr>
          <w:ilvl w:val="12"/>
          <w:numId w:val="0"/>
        </w:numPr>
        <w:jc w:val="both"/>
        <w:rPr>
          <w:rFonts w:ascii="Century Gothic" w:hAnsi="Century Gothic" w:cstheme="minorHAnsi"/>
          <w:sz w:val="22"/>
          <w:szCs w:val="22"/>
        </w:rPr>
      </w:pPr>
      <w:r w:rsidRPr="004D5955">
        <w:rPr>
          <w:rFonts w:ascii="Century Gothic" w:hAnsi="Century Gothic" w:cstheme="minorHAnsi"/>
          <w:sz w:val="22"/>
          <w:szCs w:val="22"/>
        </w:rPr>
        <w:t>- donacij (posameznih pravnih in fizičnih oseb - denarni, devizni, materialni - v nadaljnjem besedilu: prispevki donatorjev),</w:t>
      </w:r>
    </w:p>
    <w:p w14:paraId="15613BDF" w14:textId="77777777" w:rsidR="004D5955" w:rsidRPr="004D5955" w:rsidRDefault="004D5955" w:rsidP="004D5955">
      <w:pPr>
        <w:widowControl w:val="0"/>
        <w:jc w:val="both"/>
        <w:rPr>
          <w:rFonts w:ascii="Century Gothic" w:hAnsi="Century Gothic" w:cstheme="minorHAnsi"/>
          <w:sz w:val="22"/>
          <w:szCs w:val="22"/>
        </w:rPr>
      </w:pPr>
      <w:r w:rsidRPr="004D5955">
        <w:rPr>
          <w:rFonts w:ascii="Century Gothic" w:hAnsi="Century Gothic" w:cstheme="minorHAnsi"/>
          <w:sz w:val="22"/>
          <w:szCs w:val="22"/>
        </w:rPr>
        <w:t xml:space="preserve">- od posameznega rezidenta iz namenitve dela dohodnine za posamezno leto - do največ 0,3 % donacije (v skladu z zakonom, ki ureja dohodnino in ZOFVI – Ur. l. RS. št. 172/21), če je šolski sklad uvrščen v </w:t>
      </w:r>
      <w:r w:rsidRPr="004D5955">
        <w:rPr>
          <w:rStyle w:val="markedcontent"/>
          <w:rFonts w:ascii="Century Gothic" w:hAnsi="Century Gothic" w:cstheme="minorHAnsi"/>
          <w:sz w:val="22"/>
          <w:szCs w:val="22"/>
        </w:rPr>
        <w:t>seznam upravičencev do donacij (seznam MF);</w:t>
      </w:r>
    </w:p>
    <w:p w14:paraId="4E42A9BC" w14:textId="77777777" w:rsidR="004D5955" w:rsidRPr="004D5955" w:rsidRDefault="004D5955" w:rsidP="004D5955">
      <w:pPr>
        <w:widowControl w:val="0"/>
        <w:numPr>
          <w:ilvl w:val="12"/>
          <w:numId w:val="0"/>
        </w:numPr>
        <w:jc w:val="both"/>
        <w:rPr>
          <w:rFonts w:ascii="Century Gothic" w:hAnsi="Century Gothic" w:cstheme="minorHAnsi"/>
          <w:sz w:val="22"/>
          <w:szCs w:val="22"/>
        </w:rPr>
      </w:pPr>
      <w:r w:rsidRPr="004D5955">
        <w:rPr>
          <w:rFonts w:ascii="Century Gothic" w:hAnsi="Century Gothic" w:cstheme="minorHAnsi"/>
          <w:sz w:val="22"/>
          <w:szCs w:val="22"/>
        </w:rPr>
        <w:t>- premoženjskih avtorskih pravic darovalcev,</w:t>
      </w:r>
    </w:p>
    <w:p w14:paraId="6E767553" w14:textId="77777777" w:rsidR="004D5955" w:rsidRPr="004D5955" w:rsidRDefault="004D5955" w:rsidP="004D5955">
      <w:pPr>
        <w:widowControl w:val="0"/>
        <w:numPr>
          <w:ilvl w:val="12"/>
          <w:numId w:val="0"/>
        </w:numPr>
        <w:jc w:val="both"/>
        <w:rPr>
          <w:rFonts w:ascii="Century Gothic" w:hAnsi="Century Gothic" w:cstheme="minorHAnsi"/>
          <w:sz w:val="22"/>
          <w:szCs w:val="22"/>
        </w:rPr>
      </w:pPr>
      <w:r w:rsidRPr="004D5955">
        <w:rPr>
          <w:rFonts w:ascii="Century Gothic" w:hAnsi="Century Gothic" w:cstheme="minorHAnsi"/>
          <w:sz w:val="22"/>
          <w:szCs w:val="22"/>
        </w:rPr>
        <w:t>- zapuščin,</w:t>
      </w:r>
    </w:p>
    <w:p w14:paraId="517FDDCC" w14:textId="77777777" w:rsidR="004D5955" w:rsidRPr="004D5955" w:rsidRDefault="004D5955" w:rsidP="004D5955">
      <w:pPr>
        <w:widowControl w:val="0"/>
        <w:numPr>
          <w:ilvl w:val="12"/>
          <w:numId w:val="0"/>
        </w:numPr>
        <w:jc w:val="both"/>
        <w:rPr>
          <w:rFonts w:ascii="Century Gothic" w:hAnsi="Century Gothic" w:cstheme="minorHAnsi"/>
          <w:sz w:val="22"/>
          <w:szCs w:val="22"/>
        </w:rPr>
      </w:pPr>
      <w:r w:rsidRPr="004D5955">
        <w:rPr>
          <w:rFonts w:ascii="Century Gothic" w:hAnsi="Century Gothic" w:cstheme="minorHAnsi"/>
          <w:sz w:val="22"/>
          <w:szCs w:val="22"/>
        </w:rPr>
        <w:t>- sredstev proračunov (državnega, občinskega),</w:t>
      </w:r>
    </w:p>
    <w:p w14:paraId="316CC3A3" w14:textId="77777777" w:rsidR="004D5955" w:rsidRPr="004D5955" w:rsidRDefault="004D5955" w:rsidP="004D5955">
      <w:pPr>
        <w:widowControl w:val="0"/>
        <w:numPr>
          <w:ilvl w:val="12"/>
          <w:numId w:val="0"/>
        </w:numPr>
        <w:jc w:val="both"/>
        <w:rPr>
          <w:rFonts w:ascii="Century Gothic" w:hAnsi="Century Gothic" w:cstheme="minorHAnsi"/>
          <w:sz w:val="22"/>
          <w:szCs w:val="22"/>
        </w:rPr>
      </w:pPr>
      <w:r w:rsidRPr="004D5955">
        <w:rPr>
          <w:rFonts w:ascii="Century Gothic" w:hAnsi="Century Gothic" w:cstheme="minorHAnsi"/>
          <w:sz w:val="22"/>
          <w:szCs w:val="22"/>
        </w:rPr>
        <w:t>- drugih sredstev.</w:t>
      </w:r>
    </w:p>
    <w:p w14:paraId="349A069A" w14:textId="77777777" w:rsidR="004D5955" w:rsidRPr="004D5955" w:rsidRDefault="004D5955" w:rsidP="004D5955">
      <w:pPr>
        <w:widowControl w:val="0"/>
        <w:numPr>
          <w:ilvl w:val="12"/>
          <w:numId w:val="0"/>
        </w:numPr>
        <w:jc w:val="both"/>
        <w:rPr>
          <w:rFonts w:ascii="Century Gothic" w:hAnsi="Century Gothic" w:cstheme="minorHAnsi"/>
          <w:sz w:val="22"/>
          <w:szCs w:val="22"/>
        </w:rPr>
      </w:pPr>
    </w:p>
    <w:p w14:paraId="13FC193D" w14:textId="77777777" w:rsidR="004D5955" w:rsidRPr="004D5955" w:rsidRDefault="004D5955" w:rsidP="004D5955">
      <w:pPr>
        <w:widowControl w:val="0"/>
        <w:numPr>
          <w:ilvl w:val="12"/>
          <w:numId w:val="0"/>
        </w:numPr>
        <w:jc w:val="both"/>
        <w:rPr>
          <w:rFonts w:ascii="Century Gothic" w:hAnsi="Century Gothic" w:cstheme="minorHAnsi"/>
          <w:sz w:val="22"/>
          <w:szCs w:val="22"/>
        </w:rPr>
      </w:pPr>
      <w:r w:rsidRPr="004D5955">
        <w:rPr>
          <w:rFonts w:ascii="Century Gothic" w:hAnsi="Century Gothic" w:cstheme="minorHAnsi"/>
          <w:sz w:val="22"/>
          <w:szCs w:val="22"/>
        </w:rPr>
        <w:t xml:space="preserve">Denarna in devizna sredstva ter premoženjske pravice šolskega sklada iz prejšnjega odstavka se naložijo na račun zavoda s tem, da se finančno poslovanje šolskega sklada vodi ločeno preko posebnega konta/podračuna. Druga sredstva šolskega sklada se prav tako vodijo v posebni ločeni evidenci. Osnovna sredstva, ki so nabavljena iz sredstev sklada se vodijo kot sredstva zavoda. </w:t>
      </w:r>
    </w:p>
    <w:p w14:paraId="49610417" w14:textId="77777777" w:rsidR="004D5955" w:rsidRPr="004D5955" w:rsidRDefault="004D5955" w:rsidP="004D5955">
      <w:pPr>
        <w:widowControl w:val="0"/>
        <w:numPr>
          <w:ilvl w:val="12"/>
          <w:numId w:val="0"/>
        </w:numPr>
        <w:jc w:val="both"/>
        <w:rPr>
          <w:rFonts w:ascii="Century Gothic" w:hAnsi="Century Gothic" w:cstheme="minorHAnsi"/>
          <w:sz w:val="22"/>
          <w:szCs w:val="22"/>
        </w:rPr>
      </w:pPr>
    </w:p>
    <w:p w14:paraId="29E6B269" w14:textId="77777777" w:rsidR="004D5955" w:rsidRPr="004D5955" w:rsidRDefault="004D5955" w:rsidP="004D5955">
      <w:pPr>
        <w:widowControl w:val="0"/>
        <w:numPr>
          <w:ilvl w:val="12"/>
          <w:numId w:val="0"/>
        </w:numPr>
        <w:jc w:val="both"/>
        <w:rPr>
          <w:rFonts w:ascii="Century Gothic" w:hAnsi="Century Gothic" w:cstheme="minorHAnsi"/>
          <w:i/>
          <w:sz w:val="22"/>
          <w:szCs w:val="22"/>
        </w:rPr>
      </w:pPr>
      <w:r w:rsidRPr="004D5955">
        <w:rPr>
          <w:rFonts w:ascii="Century Gothic" w:hAnsi="Century Gothic" w:cstheme="minorHAnsi"/>
          <w:sz w:val="22"/>
          <w:szCs w:val="22"/>
        </w:rPr>
        <w:t xml:space="preserve">Upravni odbor lahko razpoložljivi del sredstev šolskega sklada v soglasju s svetom staršev in </w:t>
      </w:r>
      <w:r w:rsidRPr="004D5955">
        <w:rPr>
          <w:rFonts w:ascii="Century Gothic" w:hAnsi="Century Gothic" w:cstheme="minorHAnsi"/>
          <w:sz w:val="22"/>
          <w:szCs w:val="22"/>
        </w:rPr>
        <w:lastRenderedPageBreak/>
        <w:t>svetom zavoda s posebno pogodbo naloži kot vlogo na vpogled ali vezano za krajše obdobje pri ustrezni instituciji z najboljšo ponudbo za obrestovanje vlog ter varnost deponiranja sredstev, vendar v skladu s predpisi, ki veljajo za javne zavode.</w:t>
      </w:r>
      <w:r w:rsidRPr="004D5955">
        <w:rPr>
          <w:rFonts w:ascii="Century Gothic" w:hAnsi="Century Gothic" w:cstheme="minorHAnsi"/>
          <w:i/>
          <w:sz w:val="22"/>
          <w:szCs w:val="22"/>
        </w:rPr>
        <w:t xml:space="preserve"> </w:t>
      </w:r>
    </w:p>
    <w:p w14:paraId="125727A3" w14:textId="77777777" w:rsidR="004D5955" w:rsidRPr="004D5955" w:rsidRDefault="004D5955" w:rsidP="004D5955">
      <w:pPr>
        <w:widowControl w:val="0"/>
        <w:numPr>
          <w:ilvl w:val="12"/>
          <w:numId w:val="0"/>
        </w:numPr>
        <w:jc w:val="both"/>
        <w:rPr>
          <w:rFonts w:ascii="Century Gothic" w:hAnsi="Century Gothic" w:cstheme="minorHAnsi"/>
          <w:sz w:val="22"/>
          <w:szCs w:val="22"/>
        </w:rPr>
      </w:pPr>
    </w:p>
    <w:p w14:paraId="34984240" w14:textId="77777777" w:rsidR="004D5955" w:rsidRPr="004D5955" w:rsidRDefault="004D5955" w:rsidP="004D5955">
      <w:pPr>
        <w:widowControl w:val="0"/>
        <w:numPr>
          <w:ilvl w:val="12"/>
          <w:numId w:val="0"/>
        </w:numPr>
        <w:jc w:val="both"/>
        <w:rPr>
          <w:rFonts w:ascii="Century Gothic" w:hAnsi="Century Gothic" w:cstheme="minorHAnsi"/>
          <w:sz w:val="22"/>
          <w:szCs w:val="22"/>
        </w:rPr>
      </w:pPr>
      <w:r w:rsidRPr="004D5955">
        <w:rPr>
          <w:rFonts w:ascii="Century Gothic" w:hAnsi="Century Gothic" w:cstheme="minorHAnsi"/>
          <w:sz w:val="22"/>
          <w:szCs w:val="22"/>
        </w:rPr>
        <w:t xml:space="preserve">Sestavni del šolskega sklada je tudi rezervni sklad. Rezervni sklad predstavljajo sredstva v višini 20% vseh sredstev sklada na dan 1. september tekočega šolskega leta. </w:t>
      </w:r>
    </w:p>
    <w:p w14:paraId="50326744" w14:textId="77777777" w:rsidR="004D5955" w:rsidRPr="004D5955" w:rsidRDefault="004D5955" w:rsidP="004D5955">
      <w:pPr>
        <w:widowControl w:val="0"/>
        <w:numPr>
          <w:ilvl w:val="12"/>
          <w:numId w:val="0"/>
        </w:numPr>
        <w:jc w:val="both"/>
        <w:rPr>
          <w:rFonts w:ascii="Century Gothic" w:hAnsi="Century Gothic" w:cstheme="minorHAnsi"/>
          <w:sz w:val="22"/>
          <w:szCs w:val="22"/>
        </w:rPr>
      </w:pPr>
      <w:r w:rsidRPr="004D5955">
        <w:rPr>
          <w:rFonts w:ascii="Century Gothic" w:hAnsi="Century Gothic" w:cstheme="minorHAnsi"/>
          <w:sz w:val="22"/>
          <w:szCs w:val="22"/>
        </w:rPr>
        <w:t>Rezervni sklad se lahko koristi le ob izjemnih dogodkih. Sklep o koriščenju teh sredstev mora biti soglasno potrjen s strani upravnega odbora in pridobitvijo soglasja sveta staršev.</w:t>
      </w:r>
    </w:p>
    <w:p w14:paraId="38B089A0" w14:textId="77777777" w:rsidR="004D5955" w:rsidRPr="004D5955" w:rsidRDefault="004D5955" w:rsidP="004D5955">
      <w:pPr>
        <w:widowControl w:val="0"/>
        <w:numPr>
          <w:ilvl w:val="12"/>
          <w:numId w:val="0"/>
        </w:numPr>
        <w:jc w:val="both"/>
        <w:rPr>
          <w:rFonts w:ascii="Century Gothic" w:hAnsi="Century Gothic" w:cstheme="minorHAnsi"/>
          <w:sz w:val="22"/>
          <w:szCs w:val="22"/>
        </w:rPr>
      </w:pPr>
    </w:p>
    <w:p w14:paraId="679C8482" w14:textId="77777777" w:rsidR="004D5955" w:rsidRPr="004D5955" w:rsidRDefault="004D5955" w:rsidP="004D5955">
      <w:pPr>
        <w:widowControl w:val="0"/>
        <w:jc w:val="center"/>
        <w:rPr>
          <w:rFonts w:ascii="Century Gothic" w:hAnsi="Century Gothic" w:cstheme="minorHAnsi"/>
          <w:bCs/>
          <w:sz w:val="22"/>
          <w:szCs w:val="22"/>
        </w:rPr>
      </w:pPr>
      <w:r w:rsidRPr="004D5955">
        <w:rPr>
          <w:rFonts w:ascii="Century Gothic" w:hAnsi="Century Gothic" w:cstheme="minorHAnsi"/>
          <w:bCs/>
          <w:sz w:val="22"/>
          <w:szCs w:val="22"/>
        </w:rPr>
        <w:t>14. člen</w:t>
      </w:r>
    </w:p>
    <w:p w14:paraId="7A9450B4" w14:textId="77777777" w:rsidR="004D5955" w:rsidRPr="004D5955" w:rsidRDefault="004D5955" w:rsidP="004D5955">
      <w:pPr>
        <w:widowControl w:val="0"/>
        <w:jc w:val="center"/>
        <w:rPr>
          <w:rFonts w:ascii="Century Gothic" w:hAnsi="Century Gothic" w:cstheme="minorHAnsi"/>
          <w:bCs/>
          <w:sz w:val="22"/>
          <w:szCs w:val="22"/>
        </w:rPr>
      </w:pPr>
    </w:p>
    <w:p w14:paraId="26E915A9" w14:textId="77777777" w:rsidR="004D5955" w:rsidRPr="004D5955" w:rsidRDefault="004D5955" w:rsidP="004D5955">
      <w:pPr>
        <w:widowControl w:val="0"/>
        <w:jc w:val="both"/>
        <w:rPr>
          <w:rFonts w:ascii="Century Gothic" w:hAnsi="Century Gothic" w:cstheme="minorHAnsi"/>
          <w:bCs/>
          <w:sz w:val="22"/>
          <w:szCs w:val="22"/>
        </w:rPr>
      </w:pPr>
      <w:r w:rsidRPr="004D5955">
        <w:rPr>
          <w:rFonts w:ascii="Century Gothic" w:hAnsi="Century Gothic" w:cstheme="minorHAnsi"/>
          <w:bCs/>
          <w:sz w:val="22"/>
          <w:szCs w:val="22"/>
        </w:rPr>
        <w:t>Šolski sklad pridobiva sredstva v skladu s tem aktom in v skladu s predpisi, veljavnimi za zavod.</w:t>
      </w:r>
    </w:p>
    <w:p w14:paraId="56F0A911" w14:textId="77777777" w:rsidR="004D5955" w:rsidRPr="004D5955" w:rsidRDefault="004D5955" w:rsidP="004D5955">
      <w:pPr>
        <w:widowControl w:val="0"/>
        <w:jc w:val="both"/>
        <w:rPr>
          <w:rFonts w:ascii="Century Gothic" w:hAnsi="Century Gothic" w:cstheme="minorHAnsi"/>
          <w:bCs/>
          <w:sz w:val="22"/>
          <w:szCs w:val="22"/>
        </w:rPr>
      </w:pPr>
    </w:p>
    <w:p w14:paraId="6992E59D" w14:textId="77777777" w:rsidR="004D5955" w:rsidRPr="004D5955" w:rsidRDefault="004D5955" w:rsidP="004D5955">
      <w:pPr>
        <w:widowControl w:val="0"/>
        <w:jc w:val="both"/>
        <w:rPr>
          <w:rFonts w:ascii="Century Gothic" w:hAnsi="Century Gothic" w:cstheme="minorHAnsi"/>
          <w:sz w:val="22"/>
          <w:szCs w:val="22"/>
        </w:rPr>
      </w:pPr>
      <w:r w:rsidRPr="004D5955">
        <w:rPr>
          <w:rFonts w:ascii="Century Gothic" w:hAnsi="Century Gothic" w:cstheme="minorHAnsi"/>
          <w:bCs/>
          <w:sz w:val="22"/>
          <w:szCs w:val="22"/>
        </w:rPr>
        <w:t xml:space="preserve">Upravni odbor po sprejemu </w:t>
      </w:r>
      <w:r w:rsidRPr="004D5955">
        <w:rPr>
          <w:rFonts w:ascii="Century Gothic" w:hAnsi="Century Gothic" w:cstheme="minorHAnsi"/>
          <w:sz w:val="22"/>
          <w:szCs w:val="22"/>
        </w:rPr>
        <w:t xml:space="preserve">letnega programa dela skupaj z ravnateljem zavoda določi metode pridobivanja sredstev v sklad.  </w:t>
      </w:r>
    </w:p>
    <w:p w14:paraId="437F9C37" w14:textId="77777777" w:rsidR="004D5955" w:rsidRPr="004D5955" w:rsidRDefault="004D5955" w:rsidP="004D5955">
      <w:pPr>
        <w:widowControl w:val="0"/>
        <w:jc w:val="both"/>
        <w:rPr>
          <w:rFonts w:ascii="Century Gothic" w:hAnsi="Century Gothic" w:cstheme="minorHAnsi"/>
          <w:sz w:val="22"/>
          <w:szCs w:val="22"/>
        </w:rPr>
      </w:pPr>
    </w:p>
    <w:p w14:paraId="1198BE34" w14:textId="77777777" w:rsidR="004D5955" w:rsidRPr="004D5955" w:rsidRDefault="004D5955" w:rsidP="004D5955">
      <w:pPr>
        <w:widowControl w:val="0"/>
        <w:jc w:val="both"/>
        <w:rPr>
          <w:rFonts w:ascii="Century Gothic" w:hAnsi="Century Gothic" w:cstheme="minorHAnsi"/>
          <w:sz w:val="22"/>
          <w:szCs w:val="22"/>
        </w:rPr>
      </w:pPr>
      <w:r w:rsidRPr="004D5955">
        <w:rPr>
          <w:rFonts w:ascii="Century Gothic" w:hAnsi="Century Gothic" w:cstheme="minorHAnsi"/>
          <w:sz w:val="22"/>
          <w:szCs w:val="22"/>
        </w:rPr>
        <w:t>Metode pridobivanja sredstev so lahko:</w:t>
      </w:r>
    </w:p>
    <w:p w14:paraId="2BC58AA9" w14:textId="77777777" w:rsidR="004D5955" w:rsidRPr="004D5955" w:rsidRDefault="004D5955" w:rsidP="004D5955">
      <w:pPr>
        <w:widowControl w:val="0"/>
        <w:numPr>
          <w:ilvl w:val="0"/>
          <w:numId w:val="34"/>
        </w:numPr>
        <w:jc w:val="both"/>
        <w:rPr>
          <w:rFonts w:ascii="Century Gothic" w:hAnsi="Century Gothic" w:cstheme="minorHAnsi"/>
          <w:sz w:val="22"/>
          <w:szCs w:val="22"/>
        </w:rPr>
      </w:pPr>
      <w:r w:rsidRPr="004D5955">
        <w:rPr>
          <w:rFonts w:ascii="Century Gothic" w:hAnsi="Century Gothic" w:cstheme="minorHAnsi"/>
          <w:sz w:val="22"/>
          <w:szCs w:val="22"/>
        </w:rPr>
        <w:t>javno obveščanje o potrebah  zavoda iz letnega programa šolskega sklada, in sicer staršev in občanov okoliša  zavoda in ali tudi širše javnosti ter vabilo za donacijo sredstev v šolski sklad;</w:t>
      </w:r>
    </w:p>
    <w:p w14:paraId="546550F5" w14:textId="77777777" w:rsidR="004D5955" w:rsidRPr="004D5955" w:rsidRDefault="004D5955" w:rsidP="004D5955">
      <w:pPr>
        <w:widowControl w:val="0"/>
        <w:numPr>
          <w:ilvl w:val="0"/>
          <w:numId w:val="34"/>
        </w:numPr>
        <w:jc w:val="both"/>
        <w:rPr>
          <w:rFonts w:ascii="Century Gothic" w:hAnsi="Century Gothic" w:cstheme="minorHAnsi"/>
          <w:sz w:val="22"/>
          <w:szCs w:val="22"/>
        </w:rPr>
      </w:pPr>
      <w:r w:rsidRPr="004D5955">
        <w:rPr>
          <w:rFonts w:ascii="Century Gothic" w:hAnsi="Century Gothic" w:cstheme="minorHAnsi"/>
          <w:sz w:val="22"/>
          <w:szCs w:val="22"/>
        </w:rPr>
        <w:t xml:space="preserve">povabilo konkretnim gospodarskim družbam in zasebnikom za donacijo ali subvencijo v šolski sklad z opredelitvijo namena potrebnih sredstev in predstavitev možnosti obveznosti zavoda v okviru </w:t>
      </w:r>
      <w:proofErr w:type="spellStart"/>
      <w:r w:rsidRPr="004D5955">
        <w:rPr>
          <w:rFonts w:ascii="Century Gothic" w:hAnsi="Century Gothic" w:cstheme="minorHAnsi"/>
          <w:sz w:val="22"/>
          <w:szCs w:val="22"/>
        </w:rPr>
        <w:t>subvencijske</w:t>
      </w:r>
      <w:proofErr w:type="spellEnd"/>
      <w:r w:rsidRPr="004D5955">
        <w:rPr>
          <w:rFonts w:ascii="Century Gothic" w:hAnsi="Century Gothic" w:cstheme="minorHAnsi"/>
          <w:sz w:val="22"/>
          <w:szCs w:val="22"/>
        </w:rPr>
        <w:t xml:space="preserve"> pogodbe;</w:t>
      </w:r>
    </w:p>
    <w:p w14:paraId="4DDF9F7E" w14:textId="77777777" w:rsidR="004D5955" w:rsidRPr="004D5955" w:rsidRDefault="004D5955" w:rsidP="004D5955">
      <w:pPr>
        <w:widowControl w:val="0"/>
        <w:numPr>
          <w:ilvl w:val="0"/>
          <w:numId w:val="34"/>
        </w:numPr>
        <w:jc w:val="both"/>
        <w:rPr>
          <w:rFonts w:ascii="Century Gothic" w:hAnsi="Century Gothic" w:cstheme="minorHAnsi"/>
          <w:sz w:val="22"/>
          <w:szCs w:val="22"/>
        </w:rPr>
      </w:pPr>
      <w:r w:rsidRPr="004D5955">
        <w:rPr>
          <w:rFonts w:ascii="Century Gothic" w:hAnsi="Century Gothic" w:cstheme="minorHAnsi"/>
          <w:sz w:val="22"/>
          <w:szCs w:val="22"/>
        </w:rPr>
        <w:t>organizacija dobrodelnih prireditev (s povabilom izvajalcev zabavnih točk za brezplačno sodelovanje, pravnim osebam za brezplačen material za srečelov ipd.);</w:t>
      </w:r>
    </w:p>
    <w:p w14:paraId="16F69279" w14:textId="77777777" w:rsidR="004D5955" w:rsidRPr="004D5955" w:rsidRDefault="004D5955" w:rsidP="004D5955">
      <w:pPr>
        <w:widowControl w:val="0"/>
        <w:numPr>
          <w:ilvl w:val="0"/>
          <w:numId w:val="34"/>
        </w:numPr>
        <w:jc w:val="both"/>
        <w:rPr>
          <w:rFonts w:ascii="Century Gothic" w:hAnsi="Century Gothic" w:cstheme="minorHAnsi"/>
          <w:i/>
          <w:sz w:val="22"/>
          <w:szCs w:val="22"/>
        </w:rPr>
      </w:pPr>
      <w:r w:rsidRPr="004D5955">
        <w:rPr>
          <w:rFonts w:ascii="Century Gothic" w:hAnsi="Century Gothic" w:cstheme="minorHAnsi"/>
          <w:sz w:val="22"/>
          <w:szCs w:val="22"/>
        </w:rPr>
        <w:t>izvajanja raznih nastopov pri donatorjih z učenci ob soglasju staršev</w:t>
      </w:r>
      <w:r w:rsidRPr="004D5955">
        <w:rPr>
          <w:rFonts w:ascii="Century Gothic" w:hAnsi="Century Gothic" w:cstheme="minorHAnsi"/>
          <w:i/>
          <w:sz w:val="22"/>
          <w:szCs w:val="22"/>
        </w:rPr>
        <w:t>;</w:t>
      </w:r>
    </w:p>
    <w:p w14:paraId="0C5DDC70" w14:textId="77777777" w:rsidR="004D5955" w:rsidRPr="004D5955" w:rsidRDefault="004D5955" w:rsidP="004D5955">
      <w:pPr>
        <w:widowControl w:val="0"/>
        <w:numPr>
          <w:ilvl w:val="0"/>
          <w:numId w:val="34"/>
        </w:numPr>
        <w:jc w:val="both"/>
        <w:rPr>
          <w:rFonts w:ascii="Century Gothic" w:hAnsi="Century Gothic" w:cstheme="minorHAnsi"/>
          <w:sz w:val="22"/>
          <w:szCs w:val="22"/>
        </w:rPr>
      </w:pPr>
      <w:r w:rsidRPr="004D5955">
        <w:rPr>
          <w:rFonts w:ascii="Century Gothic" w:hAnsi="Century Gothic" w:cstheme="minorHAnsi"/>
          <w:sz w:val="22"/>
          <w:szCs w:val="22"/>
        </w:rPr>
        <w:t>zbiranje prostovoljnih prispevkov za izdelke učencev,</w:t>
      </w:r>
    </w:p>
    <w:p w14:paraId="07DE7C2C" w14:textId="77777777" w:rsidR="004D5955" w:rsidRPr="004D5955" w:rsidRDefault="004D5955" w:rsidP="004D5955">
      <w:pPr>
        <w:widowControl w:val="0"/>
        <w:numPr>
          <w:ilvl w:val="0"/>
          <w:numId w:val="34"/>
        </w:numPr>
        <w:jc w:val="both"/>
        <w:rPr>
          <w:rFonts w:ascii="Century Gothic" w:hAnsi="Century Gothic" w:cstheme="minorHAnsi"/>
          <w:sz w:val="22"/>
          <w:szCs w:val="22"/>
        </w:rPr>
      </w:pPr>
      <w:r w:rsidRPr="004D5955">
        <w:rPr>
          <w:rFonts w:ascii="Century Gothic" w:hAnsi="Century Gothic" w:cstheme="minorHAnsi"/>
          <w:sz w:val="22"/>
          <w:szCs w:val="22"/>
        </w:rPr>
        <w:t xml:space="preserve">preverjanje, ali je šolski sklad uvrščen v seznam organizacij upravičenih do donacije iz dohodnine </w:t>
      </w:r>
      <w:r w:rsidRPr="004D5955">
        <w:rPr>
          <w:rStyle w:val="markedcontent"/>
          <w:rFonts w:ascii="Century Gothic" w:hAnsi="Century Gothic" w:cstheme="minorHAnsi"/>
          <w:sz w:val="22"/>
          <w:szCs w:val="22"/>
        </w:rPr>
        <w:t>(seznam MF) in po potrebi izvedba aktivnosti skupaj z ravnateljem, da se uvrsti na seznam;</w:t>
      </w:r>
      <w:r w:rsidRPr="004D5955">
        <w:rPr>
          <w:rFonts w:ascii="Century Gothic" w:hAnsi="Century Gothic" w:cstheme="minorHAnsi"/>
          <w:sz w:val="22"/>
          <w:szCs w:val="22"/>
        </w:rPr>
        <w:t xml:space="preserve"> </w:t>
      </w:r>
    </w:p>
    <w:p w14:paraId="7D4E6265" w14:textId="6B131225" w:rsidR="004D5955" w:rsidRPr="004D5955" w:rsidRDefault="004D5955" w:rsidP="004D5955">
      <w:pPr>
        <w:widowControl w:val="0"/>
        <w:numPr>
          <w:ilvl w:val="0"/>
          <w:numId w:val="34"/>
        </w:numPr>
        <w:jc w:val="both"/>
        <w:rPr>
          <w:rFonts w:ascii="Century Gothic" w:hAnsi="Century Gothic" w:cstheme="minorHAnsi"/>
          <w:sz w:val="22"/>
          <w:szCs w:val="22"/>
        </w:rPr>
      </w:pPr>
      <w:r w:rsidRPr="004D5955">
        <w:rPr>
          <w:rFonts w:ascii="Century Gothic" w:hAnsi="Century Gothic" w:cstheme="minorHAnsi"/>
          <w:sz w:val="22"/>
          <w:szCs w:val="22"/>
        </w:rPr>
        <w:t>ipd</w:t>
      </w:r>
      <w:r>
        <w:rPr>
          <w:rFonts w:ascii="Century Gothic" w:hAnsi="Century Gothic" w:cstheme="minorHAnsi"/>
          <w:sz w:val="22"/>
          <w:szCs w:val="22"/>
        </w:rPr>
        <w:t xml:space="preserve">. </w:t>
      </w:r>
    </w:p>
    <w:p w14:paraId="4321C8A8" w14:textId="77777777" w:rsidR="004D5955" w:rsidRPr="004D5955" w:rsidRDefault="004D5955" w:rsidP="004D5955">
      <w:pPr>
        <w:widowControl w:val="0"/>
        <w:jc w:val="both"/>
        <w:rPr>
          <w:rFonts w:ascii="Century Gothic" w:hAnsi="Century Gothic" w:cstheme="minorHAnsi"/>
          <w:sz w:val="22"/>
          <w:szCs w:val="22"/>
        </w:rPr>
      </w:pPr>
    </w:p>
    <w:p w14:paraId="021BBA90" w14:textId="77777777" w:rsidR="004D5955" w:rsidRPr="004D5955" w:rsidRDefault="004D5955" w:rsidP="004D5955">
      <w:pPr>
        <w:widowControl w:val="0"/>
        <w:jc w:val="both"/>
        <w:rPr>
          <w:rFonts w:ascii="Century Gothic" w:hAnsi="Century Gothic" w:cstheme="minorHAnsi"/>
          <w:sz w:val="22"/>
          <w:szCs w:val="22"/>
        </w:rPr>
      </w:pPr>
      <w:r w:rsidRPr="004D5955">
        <w:rPr>
          <w:rFonts w:ascii="Century Gothic" w:hAnsi="Century Gothic" w:cstheme="minorHAnsi"/>
          <w:sz w:val="22"/>
          <w:szCs w:val="22"/>
        </w:rPr>
        <w:t xml:space="preserve">Pri izvajanju raznih aktivnosti mora upravni odbor upoštevati vsa pravila, ki veljajo  za izvajanje teh aktivnosti. </w:t>
      </w:r>
    </w:p>
    <w:p w14:paraId="7CD0DE81" w14:textId="77777777" w:rsidR="004D5955" w:rsidRPr="004D5955" w:rsidRDefault="004D5955" w:rsidP="004D5955">
      <w:pPr>
        <w:widowControl w:val="0"/>
        <w:jc w:val="both"/>
        <w:rPr>
          <w:rFonts w:ascii="Century Gothic" w:hAnsi="Century Gothic" w:cstheme="minorHAnsi"/>
          <w:sz w:val="22"/>
          <w:szCs w:val="22"/>
        </w:rPr>
      </w:pPr>
    </w:p>
    <w:p w14:paraId="73F503E8" w14:textId="77777777" w:rsidR="004D5955" w:rsidRPr="004D5955" w:rsidRDefault="004D5955" w:rsidP="004D5955">
      <w:pPr>
        <w:widowControl w:val="0"/>
        <w:numPr>
          <w:ilvl w:val="0"/>
          <w:numId w:val="41"/>
        </w:numPr>
        <w:overflowPunct w:val="0"/>
        <w:autoSpaceDE w:val="0"/>
        <w:autoSpaceDN w:val="0"/>
        <w:adjustRightInd w:val="0"/>
        <w:jc w:val="both"/>
        <w:textAlignment w:val="baseline"/>
        <w:rPr>
          <w:rFonts w:ascii="Century Gothic" w:hAnsi="Century Gothic" w:cstheme="minorHAnsi"/>
          <w:b/>
          <w:sz w:val="22"/>
          <w:szCs w:val="22"/>
        </w:rPr>
      </w:pPr>
      <w:r w:rsidRPr="004D5955">
        <w:rPr>
          <w:rFonts w:ascii="Century Gothic" w:hAnsi="Century Gothic" w:cstheme="minorHAnsi"/>
          <w:b/>
          <w:sz w:val="22"/>
          <w:szCs w:val="22"/>
        </w:rPr>
        <w:t>Prehodna in končna določba</w:t>
      </w:r>
    </w:p>
    <w:p w14:paraId="19A3D498" w14:textId="77777777" w:rsidR="004D5955" w:rsidRPr="004D5955" w:rsidRDefault="004D5955" w:rsidP="004D5955">
      <w:pPr>
        <w:widowControl w:val="0"/>
        <w:jc w:val="both"/>
        <w:rPr>
          <w:rFonts w:ascii="Century Gothic" w:hAnsi="Century Gothic" w:cstheme="minorHAnsi"/>
          <w:sz w:val="22"/>
          <w:szCs w:val="22"/>
        </w:rPr>
      </w:pPr>
    </w:p>
    <w:p w14:paraId="3D1F81B1" w14:textId="77777777" w:rsidR="004D5955" w:rsidRPr="004D5955" w:rsidRDefault="004D5955" w:rsidP="004D5955">
      <w:pPr>
        <w:pStyle w:val="Odstavekseznama"/>
        <w:widowControl w:val="0"/>
        <w:numPr>
          <w:ilvl w:val="0"/>
          <w:numId w:val="39"/>
        </w:numPr>
        <w:overflowPunct w:val="0"/>
        <w:autoSpaceDE w:val="0"/>
        <w:autoSpaceDN w:val="0"/>
        <w:adjustRightInd w:val="0"/>
        <w:spacing w:after="0" w:line="240" w:lineRule="auto"/>
        <w:jc w:val="center"/>
        <w:textAlignment w:val="baseline"/>
        <w:rPr>
          <w:rFonts w:ascii="Century Gothic" w:hAnsi="Century Gothic" w:cstheme="minorHAnsi"/>
        </w:rPr>
      </w:pPr>
      <w:r w:rsidRPr="004D5955">
        <w:rPr>
          <w:rFonts w:ascii="Century Gothic" w:hAnsi="Century Gothic" w:cstheme="minorHAnsi"/>
        </w:rPr>
        <w:t>člen</w:t>
      </w:r>
    </w:p>
    <w:p w14:paraId="7CBF3F29" w14:textId="77777777" w:rsidR="004D5955" w:rsidRPr="004D5955" w:rsidRDefault="004D5955" w:rsidP="004D5955">
      <w:pPr>
        <w:widowControl w:val="0"/>
        <w:rPr>
          <w:rFonts w:ascii="Century Gothic" w:hAnsi="Century Gothic" w:cstheme="minorHAnsi"/>
          <w:sz w:val="22"/>
          <w:szCs w:val="22"/>
        </w:rPr>
      </w:pPr>
    </w:p>
    <w:p w14:paraId="4FE6FC42" w14:textId="77777777" w:rsidR="004D5955" w:rsidRPr="004D5955" w:rsidRDefault="004D5955" w:rsidP="004D5955">
      <w:pPr>
        <w:widowControl w:val="0"/>
        <w:rPr>
          <w:rFonts w:ascii="Century Gothic" w:hAnsi="Century Gothic" w:cstheme="minorHAnsi"/>
          <w:sz w:val="22"/>
          <w:szCs w:val="22"/>
        </w:rPr>
      </w:pPr>
      <w:r w:rsidRPr="004D5955">
        <w:rPr>
          <w:rFonts w:ascii="Century Gothic" w:hAnsi="Century Gothic" w:cstheme="minorHAnsi"/>
          <w:sz w:val="22"/>
          <w:szCs w:val="22"/>
        </w:rPr>
        <w:t>Upravni odbor odloča o koriščenju sredstev šolskega sklada, ko prejme vlogo. Vloga za dodelitev sredstev je dostopna na spletni strani zavoda in v tajništvu šole. Vlogo lahko vloži vsaka zainteresirana oseba.</w:t>
      </w:r>
    </w:p>
    <w:p w14:paraId="6B684D43" w14:textId="77777777" w:rsidR="004D5955" w:rsidRPr="004D5955" w:rsidRDefault="004D5955" w:rsidP="004D5955">
      <w:pPr>
        <w:widowControl w:val="0"/>
        <w:rPr>
          <w:rFonts w:ascii="Century Gothic" w:hAnsi="Century Gothic" w:cstheme="minorHAnsi"/>
          <w:sz w:val="22"/>
          <w:szCs w:val="22"/>
        </w:rPr>
      </w:pPr>
    </w:p>
    <w:p w14:paraId="1B68E2A7" w14:textId="77777777" w:rsidR="004D5955" w:rsidRPr="004D5955" w:rsidRDefault="004D5955" w:rsidP="004D5955">
      <w:pPr>
        <w:widowControl w:val="0"/>
        <w:rPr>
          <w:rFonts w:ascii="Century Gothic" w:hAnsi="Century Gothic" w:cstheme="minorHAnsi"/>
          <w:sz w:val="22"/>
          <w:szCs w:val="22"/>
        </w:rPr>
      </w:pPr>
      <w:r w:rsidRPr="004D5955">
        <w:rPr>
          <w:rFonts w:ascii="Century Gothic" w:hAnsi="Century Gothic" w:cstheme="minorHAnsi"/>
          <w:sz w:val="22"/>
          <w:szCs w:val="22"/>
        </w:rPr>
        <w:t xml:space="preserve">Vloge se lahko vloži v 14 dneh po sprejemu letnega delovnega načrta oz. kadar koli v šolskem letu, če potreba prej ni bila znana. </w:t>
      </w:r>
      <w:r w:rsidRPr="004D5955">
        <w:rPr>
          <w:rFonts w:ascii="Century Gothic" w:hAnsi="Century Gothic" w:cstheme="minorHAnsi"/>
          <w:sz w:val="22"/>
          <w:szCs w:val="22"/>
        </w:rPr>
        <w:tab/>
      </w:r>
      <w:r w:rsidRPr="004D5955">
        <w:rPr>
          <w:rFonts w:ascii="Century Gothic" w:hAnsi="Century Gothic" w:cstheme="minorHAnsi"/>
          <w:sz w:val="22"/>
          <w:szCs w:val="22"/>
        </w:rPr>
        <w:tab/>
      </w:r>
      <w:r w:rsidRPr="004D5955">
        <w:rPr>
          <w:rFonts w:ascii="Century Gothic" w:hAnsi="Century Gothic" w:cstheme="minorHAnsi"/>
          <w:sz w:val="22"/>
          <w:szCs w:val="22"/>
        </w:rPr>
        <w:tab/>
      </w:r>
    </w:p>
    <w:p w14:paraId="21CBD5F2" w14:textId="77777777" w:rsidR="004D5955" w:rsidRPr="004D5955" w:rsidRDefault="004D5955" w:rsidP="004D5955">
      <w:pPr>
        <w:widowControl w:val="0"/>
        <w:jc w:val="both"/>
        <w:rPr>
          <w:rFonts w:ascii="Century Gothic" w:hAnsi="Century Gothic" w:cstheme="minorHAnsi"/>
          <w:sz w:val="22"/>
          <w:szCs w:val="22"/>
        </w:rPr>
      </w:pPr>
    </w:p>
    <w:p w14:paraId="23DB5E03" w14:textId="77777777" w:rsidR="004D5955" w:rsidRPr="004D5955" w:rsidRDefault="004D5955" w:rsidP="004D5955">
      <w:pPr>
        <w:widowControl w:val="0"/>
        <w:jc w:val="both"/>
        <w:rPr>
          <w:rFonts w:ascii="Century Gothic" w:hAnsi="Century Gothic" w:cstheme="minorHAnsi"/>
          <w:sz w:val="22"/>
          <w:szCs w:val="22"/>
        </w:rPr>
      </w:pPr>
      <w:r w:rsidRPr="004D5955">
        <w:rPr>
          <w:rFonts w:ascii="Century Gothic" w:hAnsi="Century Gothic" w:cstheme="minorHAnsi"/>
          <w:sz w:val="22"/>
          <w:szCs w:val="22"/>
        </w:rPr>
        <w:t>Upravni odbor o vlogi odloči najkasneje v 30 dneh po prejemu in o tem obvesti vlagatelja, ravnatelja zavoda in po potrebi svet staršev.</w:t>
      </w:r>
    </w:p>
    <w:p w14:paraId="31B25C4D" w14:textId="77777777" w:rsidR="004D5955" w:rsidRPr="004D5955" w:rsidRDefault="004D5955" w:rsidP="004D5955">
      <w:pPr>
        <w:widowControl w:val="0"/>
        <w:jc w:val="both"/>
        <w:rPr>
          <w:rFonts w:ascii="Century Gothic" w:hAnsi="Century Gothic" w:cstheme="minorHAnsi"/>
          <w:sz w:val="22"/>
          <w:szCs w:val="22"/>
        </w:rPr>
      </w:pPr>
    </w:p>
    <w:p w14:paraId="228BCD31" w14:textId="77777777" w:rsidR="004D5955" w:rsidRPr="004D5955" w:rsidRDefault="004D5955" w:rsidP="004D5955">
      <w:pPr>
        <w:widowControl w:val="0"/>
        <w:numPr>
          <w:ilvl w:val="12"/>
          <w:numId w:val="0"/>
        </w:numPr>
        <w:jc w:val="both"/>
        <w:rPr>
          <w:rFonts w:ascii="Century Gothic" w:hAnsi="Century Gothic" w:cstheme="minorHAnsi"/>
          <w:sz w:val="22"/>
          <w:szCs w:val="22"/>
        </w:rPr>
      </w:pPr>
    </w:p>
    <w:p w14:paraId="684B94C2" w14:textId="77777777" w:rsidR="004D5955" w:rsidRPr="004D5955" w:rsidRDefault="004D5955" w:rsidP="004D5955">
      <w:pPr>
        <w:pStyle w:val="Odstavekseznama"/>
        <w:widowControl w:val="0"/>
        <w:numPr>
          <w:ilvl w:val="0"/>
          <w:numId w:val="41"/>
        </w:numPr>
        <w:overflowPunct w:val="0"/>
        <w:autoSpaceDE w:val="0"/>
        <w:autoSpaceDN w:val="0"/>
        <w:adjustRightInd w:val="0"/>
        <w:spacing w:after="0" w:line="240" w:lineRule="auto"/>
        <w:jc w:val="both"/>
        <w:textAlignment w:val="baseline"/>
        <w:rPr>
          <w:rFonts w:ascii="Century Gothic" w:hAnsi="Century Gothic" w:cstheme="minorHAnsi"/>
          <w:b/>
        </w:rPr>
      </w:pPr>
      <w:r w:rsidRPr="004D5955">
        <w:rPr>
          <w:rFonts w:ascii="Century Gothic" w:hAnsi="Century Gothic" w:cstheme="minorHAnsi"/>
          <w:b/>
        </w:rPr>
        <w:lastRenderedPageBreak/>
        <w:t>Prehodna in končna določba</w:t>
      </w:r>
    </w:p>
    <w:p w14:paraId="3696CD04" w14:textId="77777777" w:rsidR="004D5955" w:rsidRPr="004D5955" w:rsidRDefault="004D5955" w:rsidP="004D5955">
      <w:pPr>
        <w:widowControl w:val="0"/>
        <w:jc w:val="both"/>
        <w:rPr>
          <w:rFonts w:ascii="Century Gothic" w:hAnsi="Century Gothic" w:cstheme="minorHAnsi"/>
          <w:b/>
          <w:i/>
          <w:sz w:val="22"/>
          <w:szCs w:val="22"/>
        </w:rPr>
      </w:pPr>
    </w:p>
    <w:p w14:paraId="5243D391" w14:textId="77777777" w:rsidR="004D5955" w:rsidRPr="004D5955" w:rsidRDefault="004D5955" w:rsidP="004D5955">
      <w:pPr>
        <w:widowControl w:val="0"/>
        <w:tabs>
          <w:tab w:val="center" w:pos="4536"/>
          <w:tab w:val="left" w:pos="7481"/>
          <w:tab w:val="left" w:pos="8060"/>
        </w:tabs>
        <w:jc w:val="center"/>
        <w:rPr>
          <w:rFonts w:ascii="Century Gothic" w:hAnsi="Century Gothic" w:cstheme="minorHAnsi"/>
          <w:sz w:val="22"/>
          <w:szCs w:val="22"/>
        </w:rPr>
      </w:pPr>
      <w:r w:rsidRPr="004D5955">
        <w:rPr>
          <w:rFonts w:ascii="Century Gothic" w:hAnsi="Century Gothic" w:cstheme="minorHAnsi"/>
          <w:sz w:val="22"/>
          <w:szCs w:val="22"/>
        </w:rPr>
        <w:t>16. člen</w:t>
      </w:r>
    </w:p>
    <w:p w14:paraId="0F183599" w14:textId="77777777" w:rsidR="004D5955" w:rsidRPr="004D5955" w:rsidRDefault="004D5955" w:rsidP="004D5955">
      <w:pPr>
        <w:widowControl w:val="0"/>
        <w:jc w:val="both"/>
        <w:rPr>
          <w:rFonts w:ascii="Century Gothic" w:hAnsi="Century Gothic" w:cstheme="minorHAnsi"/>
          <w:sz w:val="22"/>
          <w:szCs w:val="22"/>
        </w:rPr>
      </w:pPr>
    </w:p>
    <w:p w14:paraId="2ECCF2D8" w14:textId="77777777" w:rsidR="004D5955" w:rsidRPr="004D5955" w:rsidRDefault="004D5955" w:rsidP="004D5955">
      <w:pPr>
        <w:widowControl w:val="0"/>
        <w:jc w:val="both"/>
        <w:rPr>
          <w:rFonts w:ascii="Century Gothic" w:hAnsi="Century Gothic" w:cstheme="minorHAnsi"/>
          <w:sz w:val="22"/>
          <w:szCs w:val="22"/>
        </w:rPr>
      </w:pPr>
      <w:r w:rsidRPr="004D5955">
        <w:rPr>
          <w:rFonts w:ascii="Century Gothic" w:hAnsi="Century Gothic" w:cstheme="minorHAnsi"/>
          <w:sz w:val="22"/>
          <w:szCs w:val="22"/>
        </w:rPr>
        <w:t>Izvajanje  določb teh pravil spremljata upravni odbor  šolskega sklada in svet staršev, ki sta pristojna tudi za podajanja predlogov za spremembo tega pravilnika.</w:t>
      </w:r>
    </w:p>
    <w:p w14:paraId="078D0E28" w14:textId="77777777" w:rsidR="004D5955" w:rsidRPr="004D5955" w:rsidRDefault="004D5955" w:rsidP="004D5955">
      <w:pPr>
        <w:widowControl w:val="0"/>
        <w:jc w:val="both"/>
        <w:rPr>
          <w:rFonts w:ascii="Century Gothic" w:hAnsi="Century Gothic" w:cstheme="minorHAnsi"/>
          <w:sz w:val="22"/>
          <w:szCs w:val="22"/>
        </w:rPr>
      </w:pPr>
    </w:p>
    <w:p w14:paraId="4964C529" w14:textId="77777777" w:rsidR="004D5955" w:rsidRPr="004D5955" w:rsidRDefault="004D5955" w:rsidP="004D5955">
      <w:pPr>
        <w:widowControl w:val="0"/>
        <w:jc w:val="both"/>
        <w:rPr>
          <w:rFonts w:ascii="Century Gothic" w:hAnsi="Century Gothic" w:cstheme="minorHAnsi"/>
          <w:sz w:val="22"/>
          <w:szCs w:val="22"/>
        </w:rPr>
      </w:pPr>
      <w:r w:rsidRPr="004D5955">
        <w:rPr>
          <w:rFonts w:ascii="Century Gothic" w:hAnsi="Century Gothic" w:cstheme="minorHAnsi"/>
          <w:sz w:val="22"/>
          <w:szCs w:val="22"/>
        </w:rPr>
        <w:t xml:space="preserve">Za  njegovo razlago je pristojen upravni odbor šolskega sklada. </w:t>
      </w:r>
    </w:p>
    <w:p w14:paraId="39EC8B50" w14:textId="77777777" w:rsidR="004D5955" w:rsidRPr="004D5955" w:rsidRDefault="004D5955" w:rsidP="004D5955">
      <w:pPr>
        <w:widowControl w:val="0"/>
        <w:jc w:val="both"/>
        <w:rPr>
          <w:rFonts w:ascii="Century Gothic" w:hAnsi="Century Gothic" w:cstheme="minorHAnsi"/>
          <w:sz w:val="22"/>
          <w:szCs w:val="22"/>
        </w:rPr>
      </w:pPr>
    </w:p>
    <w:p w14:paraId="42A95899" w14:textId="77777777" w:rsidR="004D5955" w:rsidRPr="004D5955" w:rsidRDefault="004D5955" w:rsidP="004D5955">
      <w:pPr>
        <w:widowControl w:val="0"/>
        <w:jc w:val="center"/>
        <w:rPr>
          <w:rFonts w:ascii="Century Gothic" w:hAnsi="Century Gothic" w:cstheme="minorHAnsi"/>
          <w:sz w:val="22"/>
          <w:szCs w:val="22"/>
        </w:rPr>
      </w:pPr>
      <w:r w:rsidRPr="004D5955">
        <w:rPr>
          <w:rFonts w:ascii="Century Gothic" w:hAnsi="Century Gothic" w:cstheme="minorHAnsi"/>
          <w:sz w:val="22"/>
          <w:szCs w:val="22"/>
        </w:rPr>
        <w:t>17. člen</w:t>
      </w:r>
    </w:p>
    <w:p w14:paraId="75B8CBEE" w14:textId="77777777" w:rsidR="004D5955" w:rsidRPr="004D5955" w:rsidRDefault="004D5955" w:rsidP="004D5955">
      <w:pPr>
        <w:widowControl w:val="0"/>
        <w:jc w:val="both"/>
        <w:rPr>
          <w:rFonts w:ascii="Century Gothic" w:hAnsi="Century Gothic" w:cstheme="minorHAnsi"/>
          <w:sz w:val="22"/>
          <w:szCs w:val="22"/>
        </w:rPr>
      </w:pPr>
    </w:p>
    <w:p w14:paraId="4D746E4F" w14:textId="77777777" w:rsidR="004D5955" w:rsidRPr="004D5955" w:rsidRDefault="004D5955" w:rsidP="004D5955">
      <w:pPr>
        <w:widowControl w:val="0"/>
        <w:jc w:val="both"/>
        <w:rPr>
          <w:rFonts w:ascii="Century Gothic" w:hAnsi="Century Gothic" w:cstheme="minorHAnsi"/>
          <w:sz w:val="22"/>
          <w:szCs w:val="22"/>
        </w:rPr>
      </w:pPr>
      <w:r w:rsidRPr="004D5955">
        <w:rPr>
          <w:rFonts w:ascii="Century Gothic" w:hAnsi="Century Gothic" w:cstheme="minorHAnsi"/>
          <w:sz w:val="22"/>
          <w:szCs w:val="22"/>
        </w:rPr>
        <w:t>Z dnem uveljavitve teh pravil prenehajo veljati Pravila šolskega sklada Osnovne šole Polhov Gradec z dne 8. 6. 2017.</w:t>
      </w:r>
    </w:p>
    <w:p w14:paraId="06B8A87D" w14:textId="77777777" w:rsidR="004D5955" w:rsidRPr="004D5955" w:rsidRDefault="004D5955" w:rsidP="004D5955">
      <w:pPr>
        <w:widowControl w:val="0"/>
        <w:jc w:val="both"/>
        <w:rPr>
          <w:rFonts w:ascii="Century Gothic" w:hAnsi="Century Gothic" w:cstheme="minorHAnsi"/>
          <w:sz w:val="22"/>
          <w:szCs w:val="22"/>
        </w:rPr>
      </w:pPr>
    </w:p>
    <w:p w14:paraId="75248A70" w14:textId="77777777" w:rsidR="004D5955" w:rsidRPr="004D5955" w:rsidRDefault="004D5955" w:rsidP="004D5955">
      <w:pPr>
        <w:widowControl w:val="0"/>
        <w:jc w:val="both"/>
        <w:rPr>
          <w:rFonts w:ascii="Century Gothic" w:hAnsi="Century Gothic" w:cstheme="minorHAnsi"/>
          <w:sz w:val="22"/>
          <w:szCs w:val="22"/>
        </w:rPr>
      </w:pPr>
      <w:r w:rsidRPr="004D5955">
        <w:rPr>
          <w:rFonts w:ascii="Century Gothic" w:hAnsi="Century Gothic" w:cstheme="minorHAnsi"/>
          <w:sz w:val="22"/>
          <w:szCs w:val="22"/>
        </w:rPr>
        <w:t xml:space="preserve">Ta pravila se objavijo na spletni strani šole. </w:t>
      </w:r>
    </w:p>
    <w:p w14:paraId="15DFF263" w14:textId="77777777" w:rsidR="004D5955" w:rsidRPr="004D5955" w:rsidRDefault="004D5955" w:rsidP="004D5955">
      <w:pPr>
        <w:widowControl w:val="0"/>
        <w:jc w:val="both"/>
        <w:rPr>
          <w:rFonts w:ascii="Century Gothic" w:hAnsi="Century Gothic" w:cstheme="minorHAnsi"/>
          <w:sz w:val="22"/>
          <w:szCs w:val="22"/>
        </w:rPr>
      </w:pPr>
    </w:p>
    <w:p w14:paraId="4B6271A4" w14:textId="139BF943" w:rsidR="004D5955" w:rsidRPr="004D5955" w:rsidRDefault="00AC195C" w:rsidP="004D5955">
      <w:pPr>
        <w:widowControl w:val="0"/>
        <w:jc w:val="both"/>
        <w:rPr>
          <w:rFonts w:ascii="Century Gothic" w:hAnsi="Century Gothic" w:cstheme="minorHAnsi"/>
          <w:sz w:val="22"/>
          <w:szCs w:val="22"/>
        </w:rPr>
      </w:pPr>
      <w:r>
        <w:rPr>
          <w:rFonts w:ascii="Century Gothic" w:hAnsi="Century Gothic" w:cstheme="minorHAnsi"/>
          <w:sz w:val="22"/>
          <w:szCs w:val="22"/>
        </w:rPr>
        <w:t>V Polhovem Gradcu, dne 20. 6. 2022</w:t>
      </w:r>
      <w:r w:rsidR="004D5955" w:rsidRPr="004D5955">
        <w:rPr>
          <w:rFonts w:ascii="Century Gothic" w:hAnsi="Century Gothic" w:cstheme="minorHAnsi"/>
          <w:sz w:val="22"/>
          <w:szCs w:val="22"/>
        </w:rPr>
        <w:tab/>
      </w:r>
      <w:r w:rsidR="004D5955" w:rsidRPr="004D5955">
        <w:rPr>
          <w:rFonts w:ascii="Century Gothic" w:hAnsi="Century Gothic" w:cstheme="minorHAnsi"/>
          <w:sz w:val="22"/>
          <w:szCs w:val="22"/>
        </w:rPr>
        <w:tab/>
      </w:r>
      <w:r w:rsidR="004D5955" w:rsidRPr="004D5955">
        <w:rPr>
          <w:rFonts w:ascii="Century Gothic" w:hAnsi="Century Gothic" w:cstheme="minorHAnsi"/>
          <w:sz w:val="22"/>
          <w:szCs w:val="22"/>
        </w:rPr>
        <w:tab/>
      </w:r>
    </w:p>
    <w:p w14:paraId="038F309C" w14:textId="77777777" w:rsidR="00AC195C" w:rsidRDefault="00AC195C" w:rsidP="004D5955">
      <w:pPr>
        <w:widowControl w:val="0"/>
        <w:jc w:val="both"/>
        <w:rPr>
          <w:rFonts w:ascii="Century Gothic" w:hAnsi="Century Gothic" w:cstheme="minorHAnsi"/>
          <w:sz w:val="22"/>
          <w:szCs w:val="22"/>
        </w:rPr>
      </w:pPr>
    </w:p>
    <w:p w14:paraId="1AAE8AD4" w14:textId="565E87DE" w:rsidR="004D5955" w:rsidRPr="004D5955" w:rsidRDefault="00AC195C" w:rsidP="004D5955">
      <w:pPr>
        <w:widowControl w:val="0"/>
        <w:jc w:val="both"/>
        <w:rPr>
          <w:rFonts w:ascii="Century Gothic" w:hAnsi="Century Gothic" w:cstheme="minorHAnsi"/>
          <w:sz w:val="22"/>
          <w:szCs w:val="22"/>
        </w:rPr>
      </w:pPr>
      <w:r>
        <w:rPr>
          <w:rFonts w:ascii="Century Gothic" w:hAnsi="Century Gothic" w:cstheme="minorHAnsi"/>
          <w:sz w:val="22"/>
          <w:szCs w:val="22"/>
        </w:rPr>
        <w:t>Evidenčna številka: 6003-2/2022/1</w:t>
      </w:r>
    </w:p>
    <w:p w14:paraId="3510B039" w14:textId="77777777" w:rsidR="004D5955" w:rsidRPr="004D5955" w:rsidRDefault="004D5955" w:rsidP="004D5955">
      <w:pPr>
        <w:widowControl w:val="0"/>
        <w:ind w:firstLine="720"/>
        <w:jc w:val="right"/>
        <w:rPr>
          <w:rFonts w:ascii="Century Gothic" w:hAnsi="Century Gothic" w:cstheme="minorHAnsi"/>
          <w:sz w:val="22"/>
          <w:szCs w:val="22"/>
        </w:rPr>
      </w:pPr>
      <w:r w:rsidRPr="004D5955">
        <w:rPr>
          <w:rFonts w:ascii="Century Gothic" w:hAnsi="Century Gothic" w:cstheme="minorHAnsi"/>
          <w:sz w:val="22"/>
          <w:szCs w:val="22"/>
        </w:rPr>
        <w:tab/>
      </w:r>
      <w:r w:rsidRPr="004D5955">
        <w:rPr>
          <w:rFonts w:ascii="Century Gothic" w:hAnsi="Century Gothic" w:cstheme="minorHAnsi"/>
          <w:sz w:val="22"/>
          <w:szCs w:val="22"/>
        </w:rPr>
        <w:tab/>
      </w:r>
      <w:r w:rsidRPr="004D5955">
        <w:rPr>
          <w:rFonts w:ascii="Century Gothic" w:hAnsi="Century Gothic" w:cstheme="minorHAnsi"/>
          <w:sz w:val="22"/>
          <w:szCs w:val="22"/>
        </w:rPr>
        <w:tab/>
      </w:r>
      <w:r w:rsidRPr="004D5955">
        <w:rPr>
          <w:rFonts w:ascii="Century Gothic" w:hAnsi="Century Gothic" w:cstheme="minorHAnsi"/>
          <w:sz w:val="22"/>
          <w:szCs w:val="22"/>
        </w:rPr>
        <w:tab/>
      </w:r>
      <w:r w:rsidRPr="004D5955">
        <w:rPr>
          <w:rFonts w:ascii="Century Gothic" w:hAnsi="Century Gothic" w:cstheme="minorHAnsi"/>
          <w:sz w:val="22"/>
          <w:szCs w:val="22"/>
        </w:rPr>
        <w:tab/>
      </w:r>
      <w:r w:rsidRPr="004D5955">
        <w:rPr>
          <w:rFonts w:ascii="Century Gothic" w:hAnsi="Century Gothic" w:cstheme="minorHAnsi"/>
          <w:sz w:val="22"/>
          <w:szCs w:val="22"/>
        </w:rPr>
        <w:tab/>
        <w:t xml:space="preserve">  Predsednica upravnega odbora:</w:t>
      </w:r>
      <w:r w:rsidRPr="004D5955">
        <w:rPr>
          <w:rFonts w:ascii="Century Gothic" w:hAnsi="Century Gothic" w:cstheme="minorHAnsi"/>
          <w:sz w:val="22"/>
          <w:szCs w:val="22"/>
        </w:rPr>
        <w:tab/>
      </w:r>
      <w:r w:rsidRPr="004D5955">
        <w:rPr>
          <w:rFonts w:ascii="Century Gothic" w:hAnsi="Century Gothic" w:cstheme="minorHAnsi"/>
          <w:sz w:val="22"/>
          <w:szCs w:val="22"/>
        </w:rPr>
        <w:tab/>
      </w:r>
      <w:r w:rsidRPr="004D5955">
        <w:rPr>
          <w:rFonts w:ascii="Century Gothic" w:hAnsi="Century Gothic" w:cstheme="minorHAnsi"/>
          <w:sz w:val="22"/>
          <w:szCs w:val="22"/>
        </w:rPr>
        <w:tab/>
      </w:r>
      <w:r w:rsidRPr="004D5955">
        <w:rPr>
          <w:rFonts w:ascii="Century Gothic" w:hAnsi="Century Gothic" w:cstheme="minorHAnsi"/>
          <w:sz w:val="22"/>
          <w:szCs w:val="22"/>
        </w:rPr>
        <w:tab/>
      </w:r>
      <w:r w:rsidRPr="004D5955">
        <w:rPr>
          <w:rFonts w:ascii="Century Gothic" w:hAnsi="Century Gothic" w:cstheme="minorHAnsi"/>
          <w:sz w:val="22"/>
          <w:szCs w:val="22"/>
        </w:rPr>
        <w:tab/>
      </w:r>
      <w:r w:rsidRPr="004D5955">
        <w:rPr>
          <w:rFonts w:ascii="Century Gothic" w:hAnsi="Century Gothic" w:cstheme="minorHAnsi"/>
          <w:sz w:val="22"/>
          <w:szCs w:val="22"/>
        </w:rPr>
        <w:tab/>
      </w:r>
      <w:r w:rsidRPr="004D5955">
        <w:rPr>
          <w:rFonts w:ascii="Century Gothic" w:hAnsi="Century Gothic" w:cstheme="minorHAnsi"/>
          <w:sz w:val="22"/>
          <w:szCs w:val="22"/>
        </w:rPr>
        <w:tab/>
        <w:t xml:space="preserve">   </w:t>
      </w:r>
      <w:r w:rsidRPr="004D5955">
        <w:rPr>
          <w:rFonts w:ascii="Century Gothic" w:hAnsi="Century Gothic" w:cstheme="minorHAnsi"/>
          <w:sz w:val="22"/>
          <w:szCs w:val="22"/>
        </w:rPr>
        <w:tab/>
      </w:r>
      <w:r w:rsidRPr="004D5955">
        <w:rPr>
          <w:rFonts w:ascii="Century Gothic" w:hAnsi="Century Gothic" w:cstheme="minorHAnsi"/>
          <w:sz w:val="22"/>
          <w:szCs w:val="22"/>
        </w:rPr>
        <w:tab/>
      </w:r>
      <w:r w:rsidRPr="004D5955">
        <w:rPr>
          <w:rFonts w:ascii="Century Gothic" w:hAnsi="Century Gothic" w:cstheme="minorHAnsi"/>
          <w:sz w:val="22"/>
          <w:szCs w:val="22"/>
        </w:rPr>
        <w:tab/>
      </w:r>
      <w:r w:rsidRPr="004D5955">
        <w:rPr>
          <w:rFonts w:ascii="Century Gothic" w:hAnsi="Century Gothic" w:cstheme="minorHAnsi"/>
          <w:sz w:val="22"/>
          <w:szCs w:val="22"/>
        </w:rPr>
        <w:tab/>
      </w:r>
    </w:p>
    <w:p w14:paraId="5C453FF0" w14:textId="5A6F2531" w:rsidR="004D5955" w:rsidRPr="004D5955" w:rsidRDefault="004D5955" w:rsidP="004D5955">
      <w:pPr>
        <w:widowControl w:val="0"/>
        <w:ind w:firstLine="708"/>
        <w:jc w:val="both"/>
        <w:rPr>
          <w:rFonts w:ascii="Century Gothic" w:hAnsi="Century Gothic" w:cstheme="minorHAnsi"/>
          <w:sz w:val="22"/>
          <w:szCs w:val="22"/>
        </w:rPr>
      </w:pPr>
      <w:r w:rsidRPr="004D5955">
        <w:rPr>
          <w:rFonts w:ascii="Century Gothic" w:hAnsi="Century Gothic" w:cstheme="minorHAnsi"/>
          <w:sz w:val="22"/>
          <w:szCs w:val="22"/>
        </w:rPr>
        <w:tab/>
      </w:r>
      <w:r w:rsidRPr="004D5955">
        <w:rPr>
          <w:rFonts w:ascii="Century Gothic" w:hAnsi="Century Gothic" w:cstheme="minorHAnsi"/>
          <w:sz w:val="22"/>
          <w:szCs w:val="22"/>
        </w:rPr>
        <w:tab/>
      </w:r>
      <w:r w:rsidRPr="004D5955">
        <w:rPr>
          <w:rFonts w:ascii="Century Gothic" w:hAnsi="Century Gothic" w:cstheme="minorHAnsi"/>
          <w:sz w:val="22"/>
          <w:szCs w:val="22"/>
        </w:rPr>
        <w:tab/>
      </w:r>
      <w:r w:rsidRPr="004D5955">
        <w:rPr>
          <w:rFonts w:ascii="Century Gothic" w:hAnsi="Century Gothic" w:cstheme="minorHAnsi"/>
          <w:sz w:val="22"/>
          <w:szCs w:val="22"/>
        </w:rPr>
        <w:tab/>
      </w:r>
      <w:r w:rsidRPr="004D5955">
        <w:rPr>
          <w:rFonts w:ascii="Century Gothic" w:hAnsi="Century Gothic" w:cstheme="minorHAnsi"/>
          <w:sz w:val="22"/>
          <w:szCs w:val="22"/>
        </w:rPr>
        <w:tab/>
      </w:r>
      <w:r w:rsidRPr="004D5955">
        <w:rPr>
          <w:rFonts w:ascii="Century Gothic" w:hAnsi="Century Gothic" w:cstheme="minorHAnsi"/>
          <w:sz w:val="22"/>
          <w:szCs w:val="22"/>
        </w:rPr>
        <w:tab/>
        <w:t xml:space="preserve">    </w:t>
      </w:r>
      <w:r w:rsidRPr="004D5955">
        <w:rPr>
          <w:rFonts w:ascii="Century Gothic" w:hAnsi="Century Gothic" w:cstheme="minorHAnsi"/>
          <w:sz w:val="22"/>
          <w:szCs w:val="22"/>
        </w:rPr>
        <w:tab/>
        <w:t xml:space="preserve">       </w:t>
      </w:r>
      <w:r>
        <w:rPr>
          <w:rFonts w:ascii="Century Gothic" w:hAnsi="Century Gothic" w:cstheme="minorHAnsi"/>
          <w:sz w:val="22"/>
          <w:szCs w:val="22"/>
        </w:rPr>
        <w:t xml:space="preserve">         </w:t>
      </w:r>
      <w:r w:rsidRPr="004D5955">
        <w:rPr>
          <w:rFonts w:ascii="Century Gothic" w:hAnsi="Century Gothic" w:cstheme="minorHAnsi"/>
          <w:sz w:val="22"/>
          <w:szCs w:val="22"/>
        </w:rPr>
        <w:t>Urška Žagar</w:t>
      </w:r>
      <w:r w:rsidRPr="004D5955">
        <w:rPr>
          <w:rFonts w:ascii="Century Gothic" w:hAnsi="Century Gothic" w:cstheme="minorHAnsi"/>
          <w:sz w:val="22"/>
          <w:szCs w:val="22"/>
        </w:rPr>
        <w:tab/>
      </w:r>
      <w:r w:rsidRPr="004D5955">
        <w:rPr>
          <w:rFonts w:ascii="Century Gothic" w:hAnsi="Century Gothic" w:cstheme="minorHAnsi"/>
          <w:sz w:val="22"/>
          <w:szCs w:val="22"/>
        </w:rPr>
        <w:tab/>
      </w:r>
      <w:r w:rsidRPr="004D5955">
        <w:rPr>
          <w:rFonts w:ascii="Century Gothic" w:hAnsi="Century Gothic" w:cstheme="minorHAnsi"/>
          <w:sz w:val="22"/>
          <w:szCs w:val="22"/>
        </w:rPr>
        <w:tab/>
      </w:r>
    </w:p>
    <w:p w14:paraId="67B2D418" w14:textId="0A5C145F" w:rsidR="004D5955" w:rsidRPr="004D5955" w:rsidRDefault="004D5955" w:rsidP="004D5955">
      <w:pPr>
        <w:widowControl w:val="0"/>
        <w:jc w:val="both"/>
        <w:rPr>
          <w:rFonts w:ascii="Century Gothic" w:hAnsi="Century Gothic" w:cstheme="minorHAnsi"/>
          <w:b/>
          <w:sz w:val="22"/>
          <w:szCs w:val="22"/>
        </w:rPr>
      </w:pPr>
      <w:r w:rsidRPr="004D5955">
        <w:rPr>
          <w:rFonts w:ascii="Century Gothic" w:hAnsi="Century Gothic" w:cstheme="minorHAnsi"/>
          <w:b/>
          <w:sz w:val="22"/>
          <w:szCs w:val="22"/>
        </w:rPr>
        <w:tab/>
      </w:r>
      <w:r w:rsidRPr="004D5955">
        <w:rPr>
          <w:rFonts w:ascii="Century Gothic" w:hAnsi="Century Gothic" w:cstheme="minorHAnsi"/>
          <w:b/>
          <w:sz w:val="22"/>
          <w:szCs w:val="22"/>
        </w:rPr>
        <w:tab/>
      </w:r>
      <w:r w:rsidRPr="004D5955">
        <w:rPr>
          <w:rFonts w:ascii="Century Gothic" w:hAnsi="Century Gothic" w:cstheme="minorHAnsi"/>
          <w:b/>
          <w:sz w:val="22"/>
          <w:szCs w:val="22"/>
        </w:rPr>
        <w:tab/>
      </w:r>
      <w:r w:rsidRPr="004D5955">
        <w:rPr>
          <w:rFonts w:ascii="Century Gothic" w:hAnsi="Century Gothic" w:cstheme="minorHAnsi"/>
          <w:b/>
          <w:sz w:val="22"/>
          <w:szCs w:val="22"/>
        </w:rPr>
        <w:tab/>
      </w:r>
      <w:r w:rsidRPr="004D5955">
        <w:rPr>
          <w:rFonts w:ascii="Century Gothic" w:hAnsi="Century Gothic" w:cstheme="minorHAnsi"/>
          <w:b/>
          <w:sz w:val="22"/>
          <w:szCs w:val="22"/>
        </w:rPr>
        <w:tab/>
      </w:r>
      <w:r w:rsidRPr="004D5955">
        <w:rPr>
          <w:rFonts w:ascii="Century Gothic" w:hAnsi="Century Gothic" w:cstheme="minorHAnsi"/>
          <w:b/>
          <w:sz w:val="22"/>
          <w:szCs w:val="22"/>
        </w:rPr>
        <w:tab/>
      </w:r>
      <w:r w:rsidRPr="004D5955">
        <w:rPr>
          <w:rFonts w:ascii="Century Gothic" w:hAnsi="Century Gothic" w:cstheme="minorHAnsi"/>
          <w:b/>
          <w:sz w:val="22"/>
          <w:szCs w:val="22"/>
        </w:rPr>
        <w:tab/>
      </w:r>
      <w:r w:rsidRPr="004D5955">
        <w:rPr>
          <w:rFonts w:ascii="Century Gothic" w:hAnsi="Century Gothic" w:cstheme="minorHAnsi"/>
          <w:b/>
          <w:sz w:val="22"/>
          <w:szCs w:val="22"/>
        </w:rPr>
        <w:tab/>
      </w:r>
      <w:r w:rsidRPr="004D5955">
        <w:rPr>
          <w:rFonts w:ascii="Century Gothic" w:hAnsi="Century Gothic" w:cstheme="minorHAnsi"/>
          <w:b/>
          <w:sz w:val="22"/>
          <w:szCs w:val="22"/>
        </w:rPr>
        <w:tab/>
      </w:r>
      <w:r w:rsidRPr="004D5955">
        <w:rPr>
          <w:rFonts w:ascii="Century Gothic" w:hAnsi="Century Gothic" w:cstheme="minorHAnsi"/>
          <w:b/>
          <w:sz w:val="22"/>
          <w:szCs w:val="22"/>
        </w:rPr>
        <w:tab/>
      </w:r>
      <w:r w:rsidRPr="004D5955">
        <w:rPr>
          <w:rFonts w:ascii="Century Gothic" w:hAnsi="Century Gothic" w:cstheme="minorHAnsi"/>
          <w:b/>
          <w:sz w:val="22"/>
          <w:szCs w:val="22"/>
        </w:rPr>
        <w:tab/>
      </w:r>
      <w:r w:rsidRPr="004D5955">
        <w:rPr>
          <w:rFonts w:ascii="Century Gothic" w:hAnsi="Century Gothic" w:cstheme="minorHAnsi"/>
          <w:b/>
          <w:sz w:val="22"/>
          <w:szCs w:val="22"/>
        </w:rPr>
        <w:tab/>
      </w:r>
      <w:r w:rsidRPr="004D5955">
        <w:rPr>
          <w:rFonts w:ascii="Century Gothic" w:hAnsi="Century Gothic" w:cstheme="minorHAnsi"/>
          <w:b/>
          <w:sz w:val="22"/>
          <w:szCs w:val="22"/>
        </w:rPr>
        <w:tab/>
      </w:r>
      <w:r w:rsidRPr="004D5955">
        <w:rPr>
          <w:rFonts w:ascii="Century Gothic" w:hAnsi="Century Gothic" w:cstheme="minorHAnsi"/>
          <w:b/>
          <w:sz w:val="22"/>
          <w:szCs w:val="22"/>
        </w:rPr>
        <w:tab/>
      </w:r>
      <w:r w:rsidRPr="004D5955">
        <w:rPr>
          <w:rFonts w:ascii="Century Gothic" w:hAnsi="Century Gothic" w:cstheme="minorHAnsi"/>
          <w:b/>
          <w:sz w:val="22"/>
          <w:szCs w:val="22"/>
        </w:rPr>
        <w:tab/>
      </w:r>
      <w:r w:rsidRPr="004D5955">
        <w:rPr>
          <w:rFonts w:ascii="Century Gothic" w:hAnsi="Century Gothic" w:cstheme="minorHAnsi"/>
          <w:b/>
          <w:sz w:val="22"/>
          <w:szCs w:val="22"/>
        </w:rPr>
        <w:tab/>
      </w:r>
      <w:r w:rsidRPr="004D5955">
        <w:rPr>
          <w:rFonts w:ascii="Century Gothic" w:hAnsi="Century Gothic" w:cstheme="minorHAnsi"/>
          <w:b/>
          <w:sz w:val="22"/>
          <w:szCs w:val="22"/>
        </w:rPr>
        <w:tab/>
      </w:r>
      <w:r w:rsidRPr="004D5955">
        <w:rPr>
          <w:rFonts w:ascii="Century Gothic" w:hAnsi="Century Gothic" w:cstheme="minorHAnsi"/>
          <w:b/>
          <w:sz w:val="22"/>
          <w:szCs w:val="22"/>
        </w:rPr>
        <w:tab/>
      </w:r>
      <w:r w:rsidRPr="004D5955">
        <w:rPr>
          <w:rFonts w:ascii="Century Gothic" w:hAnsi="Century Gothic" w:cstheme="minorHAnsi"/>
          <w:b/>
          <w:sz w:val="22"/>
          <w:szCs w:val="22"/>
        </w:rPr>
        <w:tab/>
      </w:r>
      <w:r w:rsidRPr="004D5955">
        <w:rPr>
          <w:rFonts w:ascii="Century Gothic" w:hAnsi="Century Gothic" w:cstheme="minorHAnsi"/>
          <w:b/>
          <w:sz w:val="22"/>
          <w:szCs w:val="22"/>
        </w:rPr>
        <w:tab/>
      </w:r>
      <w:r>
        <w:rPr>
          <w:rFonts w:ascii="Century Gothic" w:hAnsi="Century Gothic" w:cstheme="minorHAnsi"/>
          <w:b/>
          <w:sz w:val="22"/>
          <w:szCs w:val="22"/>
        </w:rPr>
        <w:t xml:space="preserve">                 </w:t>
      </w:r>
      <w:r w:rsidRPr="004D5955">
        <w:rPr>
          <w:rFonts w:ascii="Century Gothic" w:hAnsi="Century Gothic" w:cstheme="minorHAnsi"/>
          <w:sz w:val="22"/>
          <w:szCs w:val="22"/>
        </w:rPr>
        <w:t>.............................................</w:t>
      </w:r>
    </w:p>
    <w:p w14:paraId="527F8ADD" w14:textId="77777777" w:rsidR="004D5955" w:rsidRPr="004D5955" w:rsidRDefault="004D5955" w:rsidP="004D5955">
      <w:pPr>
        <w:widowControl w:val="0"/>
        <w:rPr>
          <w:rFonts w:ascii="Century Gothic" w:hAnsi="Century Gothic" w:cstheme="minorHAnsi"/>
          <w:sz w:val="22"/>
          <w:szCs w:val="22"/>
        </w:rPr>
      </w:pPr>
      <w:r w:rsidRPr="004D5955">
        <w:rPr>
          <w:rFonts w:ascii="Century Gothic" w:hAnsi="Century Gothic" w:cstheme="minorHAnsi"/>
          <w:sz w:val="22"/>
          <w:szCs w:val="22"/>
        </w:rPr>
        <w:t xml:space="preserve">                                                                             žig</w:t>
      </w:r>
    </w:p>
    <w:p w14:paraId="01FF1A94" w14:textId="77777777" w:rsidR="004D5955" w:rsidRPr="004D5955" w:rsidRDefault="004D5955" w:rsidP="004D5955">
      <w:pPr>
        <w:widowControl w:val="0"/>
        <w:jc w:val="both"/>
        <w:rPr>
          <w:rFonts w:ascii="Century Gothic" w:hAnsi="Century Gothic" w:cstheme="minorHAnsi"/>
          <w:sz w:val="22"/>
          <w:szCs w:val="22"/>
        </w:rPr>
      </w:pPr>
    </w:p>
    <w:p w14:paraId="32AB4E86" w14:textId="77777777" w:rsidR="004D5955" w:rsidRPr="004D5955" w:rsidRDefault="004D5955" w:rsidP="004D5955">
      <w:pPr>
        <w:widowControl w:val="0"/>
        <w:jc w:val="both"/>
        <w:rPr>
          <w:rFonts w:ascii="Century Gothic" w:hAnsi="Century Gothic" w:cstheme="minorHAnsi"/>
          <w:sz w:val="22"/>
          <w:szCs w:val="22"/>
        </w:rPr>
      </w:pPr>
    </w:p>
    <w:p w14:paraId="70F02B58" w14:textId="77777777" w:rsidR="004D5955" w:rsidRPr="004D5955" w:rsidRDefault="004D5955" w:rsidP="004D5955">
      <w:pPr>
        <w:widowControl w:val="0"/>
        <w:jc w:val="both"/>
        <w:rPr>
          <w:rFonts w:ascii="Century Gothic" w:hAnsi="Century Gothic" w:cstheme="minorHAnsi"/>
          <w:b/>
          <w:sz w:val="22"/>
          <w:szCs w:val="22"/>
        </w:rPr>
      </w:pPr>
    </w:p>
    <w:p w14:paraId="1718F7B0" w14:textId="77777777" w:rsidR="00AC195C" w:rsidRDefault="00AC195C" w:rsidP="004D5955">
      <w:pPr>
        <w:rPr>
          <w:rFonts w:ascii="Century Gothic" w:hAnsi="Century Gothic" w:cstheme="minorHAnsi"/>
          <w:b/>
          <w:sz w:val="22"/>
          <w:szCs w:val="22"/>
        </w:rPr>
      </w:pPr>
    </w:p>
    <w:p w14:paraId="4C46534E" w14:textId="36F7E613" w:rsidR="0002003C" w:rsidRPr="004D5955" w:rsidRDefault="004D5955" w:rsidP="004D5955">
      <w:pPr>
        <w:rPr>
          <w:rFonts w:ascii="Century Gothic" w:hAnsi="Century Gothic"/>
        </w:rPr>
      </w:pPr>
      <w:r w:rsidRPr="004D5955">
        <w:rPr>
          <w:rFonts w:ascii="Century Gothic" w:hAnsi="Century Gothic" w:cstheme="minorHAnsi"/>
          <w:b/>
          <w:sz w:val="22"/>
          <w:szCs w:val="22"/>
        </w:rPr>
        <w:t xml:space="preserve">Ta </w:t>
      </w:r>
      <w:r w:rsidR="00AC195C">
        <w:rPr>
          <w:rFonts w:ascii="Century Gothic" w:hAnsi="Century Gothic" w:cstheme="minorHAnsi"/>
          <w:b/>
          <w:sz w:val="22"/>
          <w:szCs w:val="22"/>
        </w:rPr>
        <w:t>pravila pričnejo veljati dne 20. 6. 2022.</w:t>
      </w:r>
    </w:p>
    <w:sectPr w:rsidR="0002003C" w:rsidRPr="004D5955" w:rsidSect="001369D2">
      <w:headerReference w:type="default" r:id="rId8"/>
      <w:footerReference w:type="default" r:id="rId9"/>
      <w:pgSz w:w="11906" w:h="16838"/>
      <w:pgMar w:top="1985" w:right="1080" w:bottom="1135"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581EE" w14:textId="77777777" w:rsidR="004E385A" w:rsidRDefault="004E385A" w:rsidP="00594A23">
      <w:r>
        <w:separator/>
      </w:r>
    </w:p>
  </w:endnote>
  <w:endnote w:type="continuationSeparator" w:id="0">
    <w:p w14:paraId="468EDA20" w14:textId="77777777" w:rsidR="004E385A" w:rsidRDefault="004E385A" w:rsidP="0059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780331"/>
      <w:docPartObj>
        <w:docPartGallery w:val="Page Numbers (Bottom of Page)"/>
        <w:docPartUnique/>
      </w:docPartObj>
    </w:sdtPr>
    <w:sdtEndPr/>
    <w:sdtContent>
      <w:p w14:paraId="06D0EADE" w14:textId="449A4CFA" w:rsidR="004E385A" w:rsidRDefault="004E385A">
        <w:pPr>
          <w:pStyle w:val="Noga"/>
          <w:jc w:val="center"/>
        </w:pPr>
        <w:r>
          <w:fldChar w:fldCharType="begin"/>
        </w:r>
        <w:r>
          <w:instrText>PAGE   \* MERGEFORMAT</w:instrText>
        </w:r>
        <w:r>
          <w:fldChar w:fldCharType="separate"/>
        </w:r>
        <w:r w:rsidR="00C039E9">
          <w:rPr>
            <w:noProof/>
          </w:rPr>
          <w:t>7</w:t>
        </w:r>
        <w:r>
          <w:fldChar w:fldCharType="end"/>
        </w:r>
      </w:p>
    </w:sdtContent>
  </w:sdt>
  <w:p w14:paraId="17CEE84B" w14:textId="77777777" w:rsidR="004E385A" w:rsidRPr="00C226F7" w:rsidRDefault="004E385A" w:rsidP="00C226F7">
    <w:pPr>
      <w:pStyle w:val="Noga"/>
      <w:jc w:val="center"/>
      <w:rPr>
        <w:rFonts w:ascii="Century Gothic" w:hAnsi="Century Gothic"/>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44EE1" w14:textId="77777777" w:rsidR="004E385A" w:rsidRDefault="004E385A" w:rsidP="00594A23">
      <w:r>
        <w:separator/>
      </w:r>
    </w:p>
  </w:footnote>
  <w:footnote w:type="continuationSeparator" w:id="0">
    <w:p w14:paraId="6336D5BE" w14:textId="77777777" w:rsidR="004E385A" w:rsidRDefault="004E385A" w:rsidP="00594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65623" w14:textId="77777777" w:rsidR="004E385A" w:rsidRDefault="004E385A" w:rsidP="00594A23">
    <w:r>
      <w:rPr>
        <w:noProof/>
      </w:rPr>
      <w:drawing>
        <wp:anchor distT="0" distB="0" distL="114300" distR="114300" simplePos="0" relativeHeight="251662335" behindDoc="0" locked="0" layoutInCell="1" allowOverlap="1" wp14:anchorId="180E8E0B" wp14:editId="016C08E0">
          <wp:simplePos x="0" y="0"/>
          <wp:positionH relativeFrom="margin">
            <wp:posOffset>4265930</wp:posOffset>
          </wp:positionH>
          <wp:positionV relativeFrom="paragraph">
            <wp:posOffset>-92265</wp:posOffset>
          </wp:positionV>
          <wp:extent cx="1347470" cy="607695"/>
          <wp:effectExtent l="0" t="0" r="5080" b="1905"/>
          <wp:wrapNone/>
          <wp:docPr id="7" name="Slika 7"/>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rotWithShape="1">
                  <a:blip r:embed="rId1" cstate="print">
                    <a:extLst>
                      <a:ext uri="{28A0092B-C50C-407E-A947-70E740481C1C}">
                        <a14:useLocalDpi xmlns:a14="http://schemas.microsoft.com/office/drawing/2010/main" val="0"/>
                      </a:ext>
                    </a:extLst>
                  </a:blip>
                  <a:srcRect l="18508" t="18773" r="19796" b="28883"/>
                  <a:stretch/>
                </pic:blipFill>
                <pic:spPr bwMode="auto">
                  <a:xfrm>
                    <a:off x="0" y="0"/>
                    <a:ext cx="1347470" cy="607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C3386F" w14:textId="77777777" w:rsidR="004E385A" w:rsidRPr="002E147B" w:rsidRDefault="004E385A" w:rsidP="00594A23">
    <w:pPr>
      <w:pStyle w:val="Glava"/>
      <w:tabs>
        <w:tab w:val="clear" w:pos="4536"/>
        <w:tab w:val="clear" w:pos="9072"/>
        <w:tab w:val="left" w:pos="6330"/>
      </w:tabs>
      <w:jc w:val="both"/>
      <w:rPr>
        <w:rFonts w:ascii="Century Gothic" w:hAnsi="Century Gothic"/>
        <w:sz w:val="18"/>
        <w:szCs w:val="18"/>
      </w:rPr>
    </w:pPr>
    <w:r w:rsidRPr="002E147B">
      <w:rPr>
        <w:rFonts w:ascii="Century Gothic" w:hAnsi="Century Gothic"/>
        <w:sz w:val="18"/>
        <w:szCs w:val="18"/>
      </w:rPr>
      <w:t>OSNOVNA ŠOLA POLHOV GRADEC</w:t>
    </w:r>
    <w:r>
      <w:rPr>
        <w:rFonts w:ascii="Century Gothic" w:hAnsi="Century Gothic"/>
        <w:sz w:val="18"/>
        <w:szCs w:val="18"/>
      </w:rPr>
      <w:tab/>
    </w:r>
  </w:p>
  <w:p w14:paraId="1C58CB40" w14:textId="77777777" w:rsidR="004E385A" w:rsidRPr="001369D2" w:rsidRDefault="004E385A" w:rsidP="001369D2">
    <w:pPr>
      <w:pStyle w:val="Glava"/>
      <w:jc w:val="both"/>
      <w:rPr>
        <w:rFonts w:ascii="Century Gothic" w:hAnsi="Century Gothic"/>
        <w:sz w:val="18"/>
        <w:szCs w:val="18"/>
      </w:rPr>
    </w:pPr>
    <w:r>
      <w:rPr>
        <w:rFonts w:ascii="Century Gothic" w:hAnsi="Century Gothic"/>
        <w:noProof/>
        <w:sz w:val="18"/>
        <w:szCs w:val="18"/>
      </w:rPr>
      <mc:AlternateContent>
        <mc:Choice Requires="wps">
          <w:drawing>
            <wp:anchor distT="0" distB="0" distL="114300" distR="114300" simplePos="0" relativeHeight="251660288" behindDoc="0" locked="0" layoutInCell="1" allowOverlap="1" wp14:anchorId="289D3ACA" wp14:editId="32E520D1">
              <wp:simplePos x="0" y="0"/>
              <wp:positionH relativeFrom="margin">
                <wp:align>right</wp:align>
              </wp:positionH>
              <wp:positionV relativeFrom="paragraph">
                <wp:posOffset>149225</wp:posOffset>
              </wp:positionV>
              <wp:extent cx="6191885" cy="0"/>
              <wp:effectExtent l="0" t="0" r="0" b="0"/>
              <wp:wrapNone/>
              <wp:docPr id="4" name="Raven povezovalnik 4"/>
              <wp:cNvGraphicFramePr/>
              <a:graphic xmlns:a="http://schemas.openxmlformats.org/drawingml/2006/main">
                <a:graphicData uri="http://schemas.microsoft.com/office/word/2010/wordprocessingShape">
                  <wps:wsp>
                    <wps:cNvCnPr/>
                    <wps:spPr>
                      <a:xfrm>
                        <a:off x="0" y="0"/>
                        <a:ext cx="6191885" cy="0"/>
                      </a:xfrm>
                      <a:prstGeom prst="line">
                        <a:avLst/>
                      </a:prstGeom>
                      <a:ln w="9525">
                        <a:solidFill>
                          <a:srgbClr val="8ABD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AC6C792" id="Raven povezovalnik 4"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6.35pt,11.75pt" to="923.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" strokecolor="#8abd3a">
              <v:stroke joinstyle="miter"/>
              <w10:wrap anchorx="margin"/>
            </v:line>
          </w:pict>
        </mc:Fallback>
      </mc:AlternateContent>
    </w:r>
    <w:r w:rsidRPr="002E147B">
      <w:rPr>
        <w:rFonts w:ascii="Century Gothic" w:hAnsi="Century Gothic"/>
        <w:sz w:val="18"/>
        <w:szCs w:val="18"/>
      </w:rPr>
      <w:t>Polhov Gradec 95, 1355 Polhov Gradec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3366"/>
    <w:multiLevelType w:val="hybridMultilevel"/>
    <w:tmpl w:val="42203F70"/>
    <w:lvl w:ilvl="0" w:tplc="05783142">
      <w:numFmt w:val="bullet"/>
      <w:lvlText w:val="-"/>
      <w:lvlJc w:val="left"/>
      <w:pPr>
        <w:tabs>
          <w:tab w:val="num" w:pos="720"/>
        </w:tabs>
        <w:ind w:left="720" w:hanging="360"/>
      </w:pPr>
      <w:rPr>
        <w:rFonts w:ascii="Calibri" w:eastAsia="Times New Roman" w:hAnsi="Calibri"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655B2"/>
    <w:multiLevelType w:val="hybridMultilevel"/>
    <w:tmpl w:val="B086B5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D06949"/>
    <w:multiLevelType w:val="hybridMultilevel"/>
    <w:tmpl w:val="D96479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F61401"/>
    <w:multiLevelType w:val="hybridMultilevel"/>
    <w:tmpl w:val="6C185E7E"/>
    <w:lvl w:ilvl="0" w:tplc="0424000F">
      <w:start w:val="1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AC2EE7"/>
    <w:multiLevelType w:val="hybridMultilevel"/>
    <w:tmpl w:val="18B2E1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79D28FF"/>
    <w:multiLevelType w:val="hybridMultilevel"/>
    <w:tmpl w:val="704A50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7C91FCE"/>
    <w:multiLevelType w:val="hybridMultilevel"/>
    <w:tmpl w:val="E7F655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A1A1D7A"/>
    <w:multiLevelType w:val="hybridMultilevel"/>
    <w:tmpl w:val="CCBCF8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D673A2E"/>
    <w:multiLevelType w:val="hybridMultilevel"/>
    <w:tmpl w:val="2FAE94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E224061"/>
    <w:multiLevelType w:val="hybridMultilevel"/>
    <w:tmpl w:val="1F148BF4"/>
    <w:lvl w:ilvl="0" w:tplc="A5F8BFAE">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20614E77"/>
    <w:multiLevelType w:val="hybridMultilevel"/>
    <w:tmpl w:val="1B7A7E84"/>
    <w:lvl w:ilvl="0" w:tplc="EA1CDB96">
      <w:start w:val="1"/>
      <w:numFmt w:val="decimal"/>
      <w:lvlText w:val="%1."/>
      <w:lvlJc w:val="left"/>
      <w:pPr>
        <w:ind w:left="859" w:hanging="360"/>
        <w:jc w:val="left"/>
      </w:pPr>
      <w:rPr>
        <w:rFonts w:ascii="Century Gothic" w:eastAsia="Calibri" w:hAnsi="Century Gothic" w:cs="Times New Roman"/>
        <w:spacing w:val="-6"/>
        <w:w w:val="100"/>
        <w:sz w:val="24"/>
        <w:szCs w:val="24"/>
        <w:lang w:val="sl-SI" w:eastAsia="sl-SI" w:bidi="sl-SI"/>
      </w:rPr>
    </w:lvl>
    <w:lvl w:ilvl="1" w:tplc="3168E154">
      <w:numFmt w:val="bullet"/>
      <w:lvlText w:val=""/>
      <w:lvlJc w:val="left"/>
      <w:pPr>
        <w:ind w:left="1656" w:hanging="360"/>
      </w:pPr>
      <w:rPr>
        <w:rFonts w:ascii="Symbol" w:eastAsia="Symbol" w:hAnsi="Symbol" w:cs="Symbol" w:hint="default"/>
        <w:w w:val="100"/>
        <w:sz w:val="24"/>
        <w:szCs w:val="24"/>
        <w:lang w:val="sl-SI" w:eastAsia="sl-SI" w:bidi="sl-SI"/>
      </w:rPr>
    </w:lvl>
    <w:lvl w:ilvl="2" w:tplc="D7DCC898">
      <w:numFmt w:val="bullet"/>
      <w:lvlText w:val="•"/>
      <w:lvlJc w:val="left"/>
      <w:pPr>
        <w:ind w:left="2531" w:hanging="360"/>
      </w:pPr>
      <w:rPr>
        <w:rFonts w:hint="default"/>
        <w:lang w:val="sl-SI" w:eastAsia="sl-SI" w:bidi="sl-SI"/>
      </w:rPr>
    </w:lvl>
    <w:lvl w:ilvl="3" w:tplc="1A5A5AB8">
      <w:numFmt w:val="bullet"/>
      <w:lvlText w:val="•"/>
      <w:lvlJc w:val="left"/>
      <w:pPr>
        <w:ind w:left="3403" w:hanging="360"/>
      </w:pPr>
      <w:rPr>
        <w:rFonts w:hint="default"/>
        <w:lang w:val="sl-SI" w:eastAsia="sl-SI" w:bidi="sl-SI"/>
      </w:rPr>
    </w:lvl>
    <w:lvl w:ilvl="4" w:tplc="C6E28560">
      <w:numFmt w:val="bullet"/>
      <w:lvlText w:val="•"/>
      <w:lvlJc w:val="left"/>
      <w:pPr>
        <w:ind w:left="4275" w:hanging="360"/>
      </w:pPr>
      <w:rPr>
        <w:rFonts w:hint="default"/>
        <w:lang w:val="sl-SI" w:eastAsia="sl-SI" w:bidi="sl-SI"/>
      </w:rPr>
    </w:lvl>
    <w:lvl w:ilvl="5" w:tplc="229037DE">
      <w:numFmt w:val="bullet"/>
      <w:lvlText w:val="•"/>
      <w:lvlJc w:val="left"/>
      <w:pPr>
        <w:ind w:left="5147" w:hanging="360"/>
      </w:pPr>
      <w:rPr>
        <w:rFonts w:hint="default"/>
        <w:lang w:val="sl-SI" w:eastAsia="sl-SI" w:bidi="sl-SI"/>
      </w:rPr>
    </w:lvl>
    <w:lvl w:ilvl="6" w:tplc="8C1484FC">
      <w:numFmt w:val="bullet"/>
      <w:lvlText w:val="•"/>
      <w:lvlJc w:val="left"/>
      <w:pPr>
        <w:ind w:left="6019" w:hanging="360"/>
      </w:pPr>
      <w:rPr>
        <w:rFonts w:hint="default"/>
        <w:lang w:val="sl-SI" w:eastAsia="sl-SI" w:bidi="sl-SI"/>
      </w:rPr>
    </w:lvl>
    <w:lvl w:ilvl="7" w:tplc="568A786C">
      <w:numFmt w:val="bullet"/>
      <w:lvlText w:val="•"/>
      <w:lvlJc w:val="left"/>
      <w:pPr>
        <w:ind w:left="6890" w:hanging="360"/>
      </w:pPr>
      <w:rPr>
        <w:rFonts w:hint="default"/>
        <w:lang w:val="sl-SI" w:eastAsia="sl-SI" w:bidi="sl-SI"/>
      </w:rPr>
    </w:lvl>
    <w:lvl w:ilvl="8" w:tplc="6D688E08">
      <w:numFmt w:val="bullet"/>
      <w:lvlText w:val="•"/>
      <w:lvlJc w:val="left"/>
      <w:pPr>
        <w:ind w:left="7762" w:hanging="360"/>
      </w:pPr>
      <w:rPr>
        <w:rFonts w:hint="default"/>
        <w:lang w:val="sl-SI" w:eastAsia="sl-SI" w:bidi="sl-SI"/>
      </w:rPr>
    </w:lvl>
  </w:abstractNum>
  <w:abstractNum w:abstractNumId="11" w15:restartNumberingAfterBreak="0">
    <w:nsid w:val="220547FB"/>
    <w:multiLevelType w:val="hybridMultilevel"/>
    <w:tmpl w:val="3880FB4A"/>
    <w:lvl w:ilvl="0" w:tplc="0424000B">
      <w:start w:val="1"/>
      <w:numFmt w:val="bullet"/>
      <w:lvlText w:val=""/>
      <w:lvlJc w:val="left"/>
      <w:pPr>
        <w:tabs>
          <w:tab w:val="num" w:pos="720"/>
        </w:tabs>
        <w:ind w:left="720" w:hanging="360"/>
      </w:pPr>
      <w:rPr>
        <w:rFonts w:ascii="Wingdings" w:hAnsi="Wingdings" w:hint="default"/>
      </w:rPr>
    </w:lvl>
    <w:lvl w:ilvl="1" w:tplc="04240007">
      <w:start w:val="1"/>
      <w:numFmt w:val="bullet"/>
      <w:lvlText w:val=""/>
      <w:lvlJc w:val="left"/>
      <w:pPr>
        <w:tabs>
          <w:tab w:val="num" w:pos="1440"/>
        </w:tabs>
        <w:ind w:left="1440" w:hanging="360"/>
      </w:pPr>
      <w:rPr>
        <w:rFonts w:ascii="Wingdings" w:hAnsi="Wingdings" w:hint="default"/>
        <w:sz w:val="16"/>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4C0E7E"/>
    <w:multiLevelType w:val="hybridMultilevel"/>
    <w:tmpl w:val="4E7EAF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EFD522B"/>
    <w:multiLevelType w:val="hybridMultilevel"/>
    <w:tmpl w:val="9C68C5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55712ED"/>
    <w:multiLevelType w:val="hybridMultilevel"/>
    <w:tmpl w:val="9AE6E638"/>
    <w:lvl w:ilvl="0" w:tplc="04240003">
      <w:start w:val="1"/>
      <w:numFmt w:val="bullet"/>
      <w:lvlText w:val="o"/>
      <w:lvlJc w:val="left"/>
      <w:pPr>
        <w:tabs>
          <w:tab w:val="num" w:pos="720"/>
        </w:tabs>
        <w:ind w:left="72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953045"/>
    <w:multiLevelType w:val="hybridMultilevel"/>
    <w:tmpl w:val="59D838FA"/>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8A14847"/>
    <w:multiLevelType w:val="hybridMultilevel"/>
    <w:tmpl w:val="994446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A161D74"/>
    <w:multiLevelType w:val="hybridMultilevel"/>
    <w:tmpl w:val="2478678E"/>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F4B582D"/>
    <w:multiLevelType w:val="hybridMultilevel"/>
    <w:tmpl w:val="1CF0AE58"/>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F641594"/>
    <w:multiLevelType w:val="hybridMultilevel"/>
    <w:tmpl w:val="4F329906"/>
    <w:lvl w:ilvl="0" w:tplc="AD84448E">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09C505B"/>
    <w:multiLevelType w:val="hybridMultilevel"/>
    <w:tmpl w:val="6D8AC5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0C04C6A"/>
    <w:multiLevelType w:val="hybridMultilevel"/>
    <w:tmpl w:val="414C6FC0"/>
    <w:lvl w:ilvl="0" w:tplc="5E624A50">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2" w15:restartNumberingAfterBreak="0">
    <w:nsid w:val="41AE0302"/>
    <w:multiLevelType w:val="singleLevel"/>
    <w:tmpl w:val="75BC3CEC"/>
    <w:lvl w:ilvl="0">
      <w:start w:val="1"/>
      <w:numFmt w:val="decimal"/>
      <w:lvlText w:val="%1."/>
      <w:legacy w:legacy="1" w:legacySpace="0" w:legacyIndent="283"/>
      <w:lvlJc w:val="left"/>
      <w:pPr>
        <w:ind w:left="283" w:hanging="283"/>
      </w:pPr>
    </w:lvl>
  </w:abstractNum>
  <w:abstractNum w:abstractNumId="23" w15:restartNumberingAfterBreak="0">
    <w:nsid w:val="456746DA"/>
    <w:multiLevelType w:val="hybridMultilevel"/>
    <w:tmpl w:val="59D838FA"/>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730458A"/>
    <w:multiLevelType w:val="hybridMultilevel"/>
    <w:tmpl w:val="EB58163A"/>
    <w:lvl w:ilvl="0" w:tplc="39C8347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47B40D23"/>
    <w:multiLevelType w:val="hybridMultilevel"/>
    <w:tmpl w:val="6C96541C"/>
    <w:lvl w:ilvl="0" w:tplc="04240019">
      <w:start w:val="1"/>
      <w:numFmt w:val="lowerLetter"/>
      <w:lvlText w:val="%1."/>
      <w:lvlJc w:val="left"/>
      <w:pPr>
        <w:tabs>
          <w:tab w:val="num" w:pos="720"/>
        </w:tabs>
        <w:ind w:left="720" w:hanging="360"/>
      </w:pPr>
      <w:rPr>
        <w:rFonts w:hint="default"/>
      </w:rPr>
    </w:lvl>
    <w:lvl w:ilvl="1" w:tplc="108AD95E">
      <w:start w:val="9"/>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4C1D3CA3"/>
    <w:multiLevelType w:val="hybridMultilevel"/>
    <w:tmpl w:val="4B4CF3A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E0B3E52"/>
    <w:multiLevelType w:val="hybridMultilevel"/>
    <w:tmpl w:val="A948C67C"/>
    <w:lvl w:ilvl="0" w:tplc="6F40490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4FDC6F01"/>
    <w:multiLevelType w:val="multilevel"/>
    <w:tmpl w:val="08CE392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9" w15:restartNumberingAfterBreak="0">
    <w:nsid w:val="52985812"/>
    <w:multiLevelType w:val="hybridMultilevel"/>
    <w:tmpl w:val="FC76FE1E"/>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5BA0399"/>
    <w:multiLevelType w:val="hybridMultilevel"/>
    <w:tmpl w:val="D6EA8A32"/>
    <w:lvl w:ilvl="0" w:tplc="B142D93E">
      <w:start w:val="1"/>
      <w:numFmt w:val="decimal"/>
      <w:lvlText w:val="%1."/>
      <w:lvlJc w:val="left"/>
      <w:pPr>
        <w:ind w:left="1080" w:hanging="360"/>
      </w:pPr>
      <w:rPr>
        <w:rFonts w:hint="default"/>
        <w:color w:val="7030A0"/>
        <w:sz w:val="24"/>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15:restartNumberingAfterBreak="0">
    <w:nsid w:val="57826CFE"/>
    <w:multiLevelType w:val="hybridMultilevel"/>
    <w:tmpl w:val="D150A638"/>
    <w:lvl w:ilvl="0" w:tplc="E4B800B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2" w15:restartNumberingAfterBreak="0">
    <w:nsid w:val="5ABB0899"/>
    <w:multiLevelType w:val="singleLevel"/>
    <w:tmpl w:val="EDB83242"/>
    <w:lvl w:ilvl="0">
      <w:start w:val="7"/>
      <w:numFmt w:val="decimal"/>
      <w:lvlText w:val="%1. "/>
      <w:legacy w:legacy="1" w:legacySpace="0" w:legacyIndent="283"/>
      <w:lvlJc w:val="left"/>
      <w:pPr>
        <w:ind w:left="283" w:hanging="283"/>
      </w:pPr>
      <w:rPr>
        <w:b w:val="0"/>
        <w:i w:val="0"/>
        <w:sz w:val="22"/>
      </w:rPr>
    </w:lvl>
  </w:abstractNum>
  <w:abstractNum w:abstractNumId="33" w15:restartNumberingAfterBreak="0">
    <w:nsid w:val="5DBB2ABC"/>
    <w:multiLevelType w:val="hybridMultilevel"/>
    <w:tmpl w:val="74068928"/>
    <w:lvl w:ilvl="0" w:tplc="5B5AF7E6">
      <w:start w:val="1"/>
      <w:numFmt w:val="decimal"/>
      <w:lvlText w:val="%1."/>
      <w:lvlJc w:val="left"/>
      <w:pPr>
        <w:ind w:left="1171" w:hanging="235"/>
        <w:jc w:val="left"/>
      </w:pPr>
      <w:rPr>
        <w:rFonts w:ascii="Calibri Light" w:eastAsia="Calibri Light" w:hAnsi="Calibri Light" w:cs="Calibri Light" w:hint="default"/>
        <w:spacing w:val="-1"/>
        <w:w w:val="100"/>
        <w:sz w:val="24"/>
        <w:szCs w:val="24"/>
        <w:lang w:val="sl-SI" w:eastAsia="sl-SI" w:bidi="sl-SI"/>
      </w:rPr>
    </w:lvl>
    <w:lvl w:ilvl="1" w:tplc="C0981C9A">
      <w:numFmt w:val="bullet"/>
      <w:lvlText w:val="•"/>
      <w:lvlJc w:val="left"/>
      <w:pPr>
        <w:ind w:left="2012" w:hanging="235"/>
      </w:pPr>
      <w:rPr>
        <w:rFonts w:hint="default"/>
        <w:lang w:val="sl-SI" w:eastAsia="sl-SI" w:bidi="sl-SI"/>
      </w:rPr>
    </w:lvl>
    <w:lvl w:ilvl="2" w:tplc="BC582868">
      <w:numFmt w:val="bullet"/>
      <w:lvlText w:val="•"/>
      <w:lvlJc w:val="left"/>
      <w:pPr>
        <w:ind w:left="2845" w:hanging="235"/>
      </w:pPr>
      <w:rPr>
        <w:rFonts w:hint="default"/>
        <w:lang w:val="sl-SI" w:eastAsia="sl-SI" w:bidi="sl-SI"/>
      </w:rPr>
    </w:lvl>
    <w:lvl w:ilvl="3" w:tplc="92C88910">
      <w:numFmt w:val="bullet"/>
      <w:lvlText w:val="•"/>
      <w:lvlJc w:val="left"/>
      <w:pPr>
        <w:ind w:left="3677" w:hanging="235"/>
      </w:pPr>
      <w:rPr>
        <w:rFonts w:hint="default"/>
        <w:lang w:val="sl-SI" w:eastAsia="sl-SI" w:bidi="sl-SI"/>
      </w:rPr>
    </w:lvl>
    <w:lvl w:ilvl="4" w:tplc="A942B70A">
      <w:numFmt w:val="bullet"/>
      <w:lvlText w:val="•"/>
      <w:lvlJc w:val="left"/>
      <w:pPr>
        <w:ind w:left="4510" w:hanging="235"/>
      </w:pPr>
      <w:rPr>
        <w:rFonts w:hint="default"/>
        <w:lang w:val="sl-SI" w:eastAsia="sl-SI" w:bidi="sl-SI"/>
      </w:rPr>
    </w:lvl>
    <w:lvl w:ilvl="5" w:tplc="A4C0C570">
      <w:numFmt w:val="bullet"/>
      <w:lvlText w:val="•"/>
      <w:lvlJc w:val="left"/>
      <w:pPr>
        <w:ind w:left="5343" w:hanging="235"/>
      </w:pPr>
      <w:rPr>
        <w:rFonts w:hint="default"/>
        <w:lang w:val="sl-SI" w:eastAsia="sl-SI" w:bidi="sl-SI"/>
      </w:rPr>
    </w:lvl>
    <w:lvl w:ilvl="6" w:tplc="DCA65192">
      <w:numFmt w:val="bullet"/>
      <w:lvlText w:val="•"/>
      <w:lvlJc w:val="left"/>
      <w:pPr>
        <w:ind w:left="6175" w:hanging="235"/>
      </w:pPr>
      <w:rPr>
        <w:rFonts w:hint="default"/>
        <w:lang w:val="sl-SI" w:eastAsia="sl-SI" w:bidi="sl-SI"/>
      </w:rPr>
    </w:lvl>
    <w:lvl w:ilvl="7" w:tplc="C680A7BC">
      <w:numFmt w:val="bullet"/>
      <w:lvlText w:val="•"/>
      <w:lvlJc w:val="left"/>
      <w:pPr>
        <w:ind w:left="7008" w:hanging="235"/>
      </w:pPr>
      <w:rPr>
        <w:rFonts w:hint="default"/>
        <w:lang w:val="sl-SI" w:eastAsia="sl-SI" w:bidi="sl-SI"/>
      </w:rPr>
    </w:lvl>
    <w:lvl w:ilvl="8" w:tplc="614897C4">
      <w:numFmt w:val="bullet"/>
      <w:lvlText w:val="•"/>
      <w:lvlJc w:val="left"/>
      <w:pPr>
        <w:ind w:left="7841" w:hanging="235"/>
      </w:pPr>
      <w:rPr>
        <w:rFonts w:hint="default"/>
        <w:lang w:val="sl-SI" w:eastAsia="sl-SI" w:bidi="sl-SI"/>
      </w:rPr>
    </w:lvl>
  </w:abstractNum>
  <w:abstractNum w:abstractNumId="34" w15:restartNumberingAfterBreak="0">
    <w:nsid w:val="60183AB5"/>
    <w:multiLevelType w:val="hybridMultilevel"/>
    <w:tmpl w:val="8C400B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5787C4B"/>
    <w:multiLevelType w:val="hybridMultilevel"/>
    <w:tmpl w:val="D39824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91F1CE2"/>
    <w:multiLevelType w:val="hybridMultilevel"/>
    <w:tmpl w:val="7F80D6C0"/>
    <w:lvl w:ilvl="0" w:tplc="1C10FF24">
      <w:start w:val="1"/>
      <w:numFmt w:val="decimal"/>
      <w:lvlText w:val="%1."/>
      <w:lvlJc w:val="left"/>
      <w:pPr>
        <w:ind w:left="360" w:hanging="360"/>
        <w:jc w:val="left"/>
      </w:pPr>
      <w:rPr>
        <w:rFonts w:hint="default"/>
        <w:b/>
        <w:bCs/>
        <w:spacing w:val="0"/>
        <w:w w:val="100"/>
        <w:lang w:val="sl-SI" w:eastAsia="sl-SI" w:bidi="sl-SI"/>
      </w:rPr>
    </w:lvl>
    <w:lvl w:ilvl="1" w:tplc="A852E132">
      <w:numFmt w:val="bullet"/>
      <w:lvlText w:val="•"/>
      <w:lvlJc w:val="left"/>
      <w:pPr>
        <w:ind w:left="1664" w:hanging="360"/>
      </w:pPr>
      <w:rPr>
        <w:rFonts w:hint="default"/>
        <w:lang w:val="sl-SI" w:eastAsia="sl-SI" w:bidi="sl-SI"/>
      </w:rPr>
    </w:lvl>
    <w:lvl w:ilvl="2" w:tplc="FFBA09A8">
      <w:numFmt w:val="bullet"/>
      <w:lvlText w:val="•"/>
      <w:lvlJc w:val="left"/>
      <w:pPr>
        <w:ind w:left="2549" w:hanging="360"/>
      </w:pPr>
      <w:rPr>
        <w:rFonts w:hint="default"/>
        <w:lang w:val="sl-SI" w:eastAsia="sl-SI" w:bidi="sl-SI"/>
      </w:rPr>
    </w:lvl>
    <w:lvl w:ilvl="3" w:tplc="C634505C">
      <w:numFmt w:val="bullet"/>
      <w:lvlText w:val="•"/>
      <w:lvlJc w:val="left"/>
      <w:pPr>
        <w:ind w:left="3433" w:hanging="360"/>
      </w:pPr>
      <w:rPr>
        <w:rFonts w:hint="default"/>
        <w:lang w:val="sl-SI" w:eastAsia="sl-SI" w:bidi="sl-SI"/>
      </w:rPr>
    </w:lvl>
    <w:lvl w:ilvl="4" w:tplc="3AFC3FDA">
      <w:numFmt w:val="bullet"/>
      <w:lvlText w:val="•"/>
      <w:lvlJc w:val="left"/>
      <w:pPr>
        <w:ind w:left="4318" w:hanging="360"/>
      </w:pPr>
      <w:rPr>
        <w:rFonts w:hint="default"/>
        <w:lang w:val="sl-SI" w:eastAsia="sl-SI" w:bidi="sl-SI"/>
      </w:rPr>
    </w:lvl>
    <w:lvl w:ilvl="5" w:tplc="0F36F68E">
      <w:numFmt w:val="bullet"/>
      <w:lvlText w:val="•"/>
      <w:lvlJc w:val="left"/>
      <w:pPr>
        <w:ind w:left="5202" w:hanging="360"/>
      </w:pPr>
      <w:rPr>
        <w:rFonts w:hint="default"/>
        <w:lang w:val="sl-SI" w:eastAsia="sl-SI" w:bidi="sl-SI"/>
      </w:rPr>
    </w:lvl>
    <w:lvl w:ilvl="6" w:tplc="6846DAC6">
      <w:numFmt w:val="bullet"/>
      <w:lvlText w:val="•"/>
      <w:lvlJc w:val="left"/>
      <w:pPr>
        <w:ind w:left="6087" w:hanging="360"/>
      </w:pPr>
      <w:rPr>
        <w:rFonts w:hint="default"/>
        <w:lang w:val="sl-SI" w:eastAsia="sl-SI" w:bidi="sl-SI"/>
      </w:rPr>
    </w:lvl>
    <w:lvl w:ilvl="7" w:tplc="5BC03BFE">
      <w:numFmt w:val="bullet"/>
      <w:lvlText w:val="•"/>
      <w:lvlJc w:val="left"/>
      <w:pPr>
        <w:ind w:left="6972" w:hanging="360"/>
      </w:pPr>
      <w:rPr>
        <w:rFonts w:hint="default"/>
        <w:lang w:val="sl-SI" w:eastAsia="sl-SI" w:bidi="sl-SI"/>
      </w:rPr>
    </w:lvl>
    <w:lvl w:ilvl="8" w:tplc="EE8C324A">
      <w:numFmt w:val="bullet"/>
      <w:lvlText w:val="•"/>
      <w:lvlJc w:val="left"/>
      <w:pPr>
        <w:ind w:left="7856" w:hanging="360"/>
      </w:pPr>
      <w:rPr>
        <w:rFonts w:hint="default"/>
        <w:lang w:val="sl-SI" w:eastAsia="sl-SI" w:bidi="sl-SI"/>
      </w:rPr>
    </w:lvl>
  </w:abstractNum>
  <w:abstractNum w:abstractNumId="37" w15:restartNumberingAfterBreak="0">
    <w:nsid w:val="6D9D674A"/>
    <w:multiLevelType w:val="hybridMultilevel"/>
    <w:tmpl w:val="6B5C35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23C35EF"/>
    <w:multiLevelType w:val="hybridMultilevel"/>
    <w:tmpl w:val="55C4CDC4"/>
    <w:lvl w:ilvl="0" w:tplc="04240019">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7E600551"/>
    <w:multiLevelType w:val="hybridMultilevel"/>
    <w:tmpl w:val="F482C19C"/>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num w:numId="1">
    <w:abstractNumId w:val="30"/>
  </w:num>
  <w:num w:numId="2">
    <w:abstractNumId w:val="5"/>
  </w:num>
  <w:num w:numId="3">
    <w:abstractNumId w:val="1"/>
  </w:num>
  <w:num w:numId="4">
    <w:abstractNumId w:val="31"/>
  </w:num>
  <w:num w:numId="5">
    <w:abstractNumId w:val="34"/>
  </w:num>
  <w:num w:numId="6">
    <w:abstractNumId w:val="11"/>
  </w:num>
  <w:num w:numId="7">
    <w:abstractNumId w:val="6"/>
  </w:num>
  <w:num w:numId="8">
    <w:abstractNumId w:val="25"/>
  </w:num>
  <w:num w:numId="9">
    <w:abstractNumId w:val="38"/>
  </w:num>
  <w:num w:numId="10">
    <w:abstractNumId w:val="14"/>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16"/>
  </w:num>
  <w:num w:numId="15">
    <w:abstractNumId w:val="35"/>
  </w:num>
  <w:num w:numId="16">
    <w:abstractNumId w:val="36"/>
  </w:num>
  <w:num w:numId="17">
    <w:abstractNumId w:val="26"/>
  </w:num>
  <w:num w:numId="18">
    <w:abstractNumId w:val="4"/>
  </w:num>
  <w:num w:numId="19">
    <w:abstractNumId w:val="27"/>
  </w:num>
  <w:num w:numId="20">
    <w:abstractNumId w:val="9"/>
  </w:num>
  <w:num w:numId="21">
    <w:abstractNumId w:val="24"/>
  </w:num>
  <w:num w:numId="22">
    <w:abstractNumId w:val="21"/>
  </w:num>
  <w:num w:numId="23">
    <w:abstractNumId w:val="18"/>
  </w:num>
  <w:num w:numId="24">
    <w:abstractNumId w:val="20"/>
  </w:num>
  <w:num w:numId="25">
    <w:abstractNumId w:val="2"/>
  </w:num>
  <w:num w:numId="26">
    <w:abstractNumId w:val="12"/>
  </w:num>
  <w:num w:numId="27">
    <w:abstractNumId w:val="0"/>
  </w:num>
  <w:num w:numId="28">
    <w:abstractNumId w:val="10"/>
  </w:num>
  <w:num w:numId="29">
    <w:abstractNumId w:val="33"/>
  </w:num>
  <w:num w:numId="30">
    <w:abstractNumId w:val="37"/>
  </w:num>
  <w:num w:numId="31">
    <w:abstractNumId w:val="22"/>
  </w:num>
  <w:num w:numId="32">
    <w:abstractNumId w:val="32"/>
  </w:num>
  <w:num w:numId="33">
    <w:abstractNumId w:val="32"/>
    <w:lvlOverride w:ilvl="0">
      <w:lvl w:ilvl="0">
        <w:start w:val="9"/>
        <w:numFmt w:val="decimal"/>
        <w:lvlText w:val="%1. "/>
        <w:legacy w:legacy="1" w:legacySpace="0" w:legacyIndent="283"/>
        <w:lvlJc w:val="left"/>
        <w:pPr>
          <w:ind w:left="283" w:hanging="283"/>
        </w:pPr>
        <w:rPr>
          <w:b w:val="0"/>
          <w:i w:val="0"/>
          <w:sz w:val="22"/>
        </w:rPr>
      </w:lvl>
    </w:lvlOverride>
  </w:num>
  <w:num w:numId="34">
    <w:abstractNumId w:val="28"/>
  </w:num>
  <w:num w:numId="35">
    <w:abstractNumId w:val="23"/>
  </w:num>
  <w:num w:numId="36">
    <w:abstractNumId w:val="8"/>
  </w:num>
  <w:num w:numId="37">
    <w:abstractNumId w:val="17"/>
  </w:num>
  <w:num w:numId="38">
    <w:abstractNumId w:val="29"/>
  </w:num>
  <w:num w:numId="39">
    <w:abstractNumId w:val="3"/>
  </w:num>
  <w:num w:numId="40">
    <w:abstractNumId w:val="19"/>
  </w:num>
  <w:num w:numId="41">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A23"/>
    <w:rsid w:val="0002003C"/>
    <w:rsid w:val="000461A6"/>
    <w:rsid w:val="00052A42"/>
    <w:rsid w:val="00066189"/>
    <w:rsid w:val="000A20FB"/>
    <w:rsid w:val="000B7929"/>
    <w:rsid w:val="000C3FF8"/>
    <w:rsid w:val="000E5321"/>
    <w:rsid w:val="000E6332"/>
    <w:rsid w:val="000F7978"/>
    <w:rsid w:val="00107819"/>
    <w:rsid w:val="001369D2"/>
    <w:rsid w:val="00155C09"/>
    <w:rsid w:val="00156C7F"/>
    <w:rsid w:val="00163BE4"/>
    <w:rsid w:val="00187D54"/>
    <w:rsid w:val="00197BB6"/>
    <w:rsid w:val="001A1022"/>
    <w:rsid w:val="001B4FC2"/>
    <w:rsid w:val="001D4DA7"/>
    <w:rsid w:val="001E2F9C"/>
    <w:rsid w:val="00201BF4"/>
    <w:rsid w:val="00202C92"/>
    <w:rsid w:val="00235153"/>
    <w:rsid w:val="00257B66"/>
    <w:rsid w:val="0026259F"/>
    <w:rsid w:val="0026399F"/>
    <w:rsid w:val="00265A81"/>
    <w:rsid w:val="00267C0C"/>
    <w:rsid w:val="002755A2"/>
    <w:rsid w:val="00280771"/>
    <w:rsid w:val="002918A5"/>
    <w:rsid w:val="002962C8"/>
    <w:rsid w:val="00297875"/>
    <w:rsid w:val="002A3EEA"/>
    <w:rsid w:val="002B28EB"/>
    <w:rsid w:val="002C45BF"/>
    <w:rsid w:val="002D1525"/>
    <w:rsid w:val="002D3E2C"/>
    <w:rsid w:val="002D49EA"/>
    <w:rsid w:val="002F33AF"/>
    <w:rsid w:val="00301ADD"/>
    <w:rsid w:val="0030303E"/>
    <w:rsid w:val="0031381A"/>
    <w:rsid w:val="00343259"/>
    <w:rsid w:val="00351D36"/>
    <w:rsid w:val="00363204"/>
    <w:rsid w:val="00384687"/>
    <w:rsid w:val="00397E33"/>
    <w:rsid w:val="003C3684"/>
    <w:rsid w:val="003E6CE4"/>
    <w:rsid w:val="00413A2E"/>
    <w:rsid w:val="00432BA5"/>
    <w:rsid w:val="00456EBD"/>
    <w:rsid w:val="00465303"/>
    <w:rsid w:val="004852FC"/>
    <w:rsid w:val="0049235F"/>
    <w:rsid w:val="004A627B"/>
    <w:rsid w:val="004D2C30"/>
    <w:rsid w:val="004D5955"/>
    <w:rsid w:val="004E385A"/>
    <w:rsid w:val="004E42FF"/>
    <w:rsid w:val="00512007"/>
    <w:rsid w:val="00516128"/>
    <w:rsid w:val="00522D74"/>
    <w:rsid w:val="0054698A"/>
    <w:rsid w:val="00556DE5"/>
    <w:rsid w:val="00560731"/>
    <w:rsid w:val="00563235"/>
    <w:rsid w:val="00594A23"/>
    <w:rsid w:val="005A1CA0"/>
    <w:rsid w:val="005A5A5F"/>
    <w:rsid w:val="005C4A76"/>
    <w:rsid w:val="005D55B4"/>
    <w:rsid w:val="00604BE5"/>
    <w:rsid w:val="00635A68"/>
    <w:rsid w:val="00640170"/>
    <w:rsid w:val="006409A5"/>
    <w:rsid w:val="00684A52"/>
    <w:rsid w:val="00695A5F"/>
    <w:rsid w:val="006A1F35"/>
    <w:rsid w:val="006B5CFA"/>
    <w:rsid w:val="006F0A8A"/>
    <w:rsid w:val="006F7135"/>
    <w:rsid w:val="0072454D"/>
    <w:rsid w:val="00740BF9"/>
    <w:rsid w:val="00763249"/>
    <w:rsid w:val="00775D4B"/>
    <w:rsid w:val="00777AC4"/>
    <w:rsid w:val="0078701D"/>
    <w:rsid w:val="00796E82"/>
    <w:rsid w:val="007B7D66"/>
    <w:rsid w:val="007E11A5"/>
    <w:rsid w:val="00802CB2"/>
    <w:rsid w:val="00812CAE"/>
    <w:rsid w:val="008268AD"/>
    <w:rsid w:val="0084147D"/>
    <w:rsid w:val="00864F68"/>
    <w:rsid w:val="00870881"/>
    <w:rsid w:val="00881BD4"/>
    <w:rsid w:val="008A727D"/>
    <w:rsid w:val="008A7B80"/>
    <w:rsid w:val="008C03E1"/>
    <w:rsid w:val="008E5CF3"/>
    <w:rsid w:val="00901432"/>
    <w:rsid w:val="00907178"/>
    <w:rsid w:val="009208DC"/>
    <w:rsid w:val="0092467F"/>
    <w:rsid w:val="00934DD7"/>
    <w:rsid w:val="00935AA7"/>
    <w:rsid w:val="0094089A"/>
    <w:rsid w:val="00942B36"/>
    <w:rsid w:val="009842A5"/>
    <w:rsid w:val="009D2952"/>
    <w:rsid w:val="00A006E5"/>
    <w:rsid w:val="00A01B08"/>
    <w:rsid w:val="00A043AD"/>
    <w:rsid w:val="00A06822"/>
    <w:rsid w:val="00A10330"/>
    <w:rsid w:val="00A13AD4"/>
    <w:rsid w:val="00A30681"/>
    <w:rsid w:val="00A36CFA"/>
    <w:rsid w:val="00A4070E"/>
    <w:rsid w:val="00A41B9D"/>
    <w:rsid w:val="00A42E3B"/>
    <w:rsid w:val="00A4730D"/>
    <w:rsid w:val="00A52A12"/>
    <w:rsid w:val="00A62CE9"/>
    <w:rsid w:val="00A73FDE"/>
    <w:rsid w:val="00A95499"/>
    <w:rsid w:val="00AB230C"/>
    <w:rsid w:val="00AB47FB"/>
    <w:rsid w:val="00AC195C"/>
    <w:rsid w:val="00B17890"/>
    <w:rsid w:val="00B24DF7"/>
    <w:rsid w:val="00B26A29"/>
    <w:rsid w:val="00B45D98"/>
    <w:rsid w:val="00B713D4"/>
    <w:rsid w:val="00B951AA"/>
    <w:rsid w:val="00BC2EDC"/>
    <w:rsid w:val="00BD15A4"/>
    <w:rsid w:val="00BF7F74"/>
    <w:rsid w:val="00C039E9"/>
    <w:rsid w:val="00C0648B"/>
    <w:rsid w:val="00C226F7"/>
    <w:rsid w:val="00C7130D"/>
    <w:rsid w:val="00C72517"/>
    <w:rsid w:val="00C82E72"/>
    <w:rsid w:val="00CC288D"/>
    <w:rsid w:val="00CC52FD"/>
    <w:rsid w:val="00CC5F55"/>
    <w:rsid w:val="00CE3720"/>
    <w:rsid w:val="00D00DD5"/>
    <w:rsid w:val="00D236E6"/>
    <w:rsid w:val="00D3560B"/>
    <w:rsid w:val="00D4719A"/>
    <w:rsid w:val="00D6429C"/>
    <w:rsid w:val="00D97C10"/>
    <w:rsid w:val="00DC0FA9"/>
    <w:rsid w:val="00DF1930"/>
    <w:rsid w:val="00E00CAF"/>
    <w:rsid w:val="00E03130"/>
    <w:rsid w:val="00E125FA"/>
    <w:rsid w:val="00E16283"/>
    <w:rsid w:val="00E328FB"/>
    <w:rsid w:val="00E91ADC"/>
    <w:rsid w:val="00E93FEF"/>
    <w:rsid w:val="00EB2367"/>
    <w:rsid w:val="00EE1CAD"/>
    <w:rsid w:val="00EF0569"/>
    <w:rsid w:val="00EF6EE8"/>
    <w:rsid w:val="00F2704A"/>
    <w:rsid w:val="00F35C47"/>
    <w:rsid w:val="00F47DC8"/>
    <w:rsid w:val="00F50B35"/>
    <w:rsid w:val="00F627BE"/>
    <w:rsid w:val="00F86824"/>
    <w:rsid w:val="00F912A5"/>
    <w:rsid w:val="00F92506"/>
    <w:rsid w:val="00FA0C6A"/>
    <w:rsid w:val="00FA6208"/>
    <w:rsid w:val="00FB2BE8"/>
    <w:rsid w:val="00FB31AE"/>
    <w:rsid w:val="00FB46DD"/>
    <w:rsid w:val="00FF2FEA"/>
    <w:rsid w:val="00FF73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322EDBA"/>
  <w15:chartTrackingRefBased/>
  <w15:docId w15:val="{87CBDAB4-7B42-4DC7-BCA5-117E15AA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94A23"/>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2918A5"/>
    <w:pPr>
      <w:keepNext/>
      <w:ind w:left="360"/>
      <w:jc w:val="center"/>
      <w:outlineLvl w:val="0"/>
    </w:pPr>
    <w:rPr>
      <w:rFonts w:ascii="Lucida Handwriting" w:hAnsi="Lucida Handwriting"/>
      <w:sz w:val="32"/>
      <w:szCs w:val="20"/>
    </w:rPr>
  </w:style>
  <w:style w:type="paragraph" w:styleId="Naslov2">
    <w:name w:val="heading 2"/>
    <w:basedOn w:val="Navaden"/>
    <w:next w:val="Navaden"/>
    <w:link w:val="Naslov2Znak"/>
    <w:uiPriority w:val="9"/>
    <w:semiHidden/>
    <w:unhideWhenUsed/>
    <w:qFormat/>
    <w:rsid w:val="00E91AD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4">
    <w:name w:val="heading 4"/>
    <w:basedOn w:val="Navaden"/>
    <w:next w:val="Navaden"/>
    <w:link w:val="Naslov4Znak"/>
    <w:uiPriority w:val="9"/>
    <w:semiHidden/>
    <w:unhideWhenUsed/>
    <w:qFormat/>
    <w:rsid w:val="00E91ADC"/>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semiHidden/>
    <w:unhideWhenUsed/>
    <w:qFormat/>
    <w:rsid w:val="008268AD"/>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94A23"/>
    <w:pPr>
      <w:tabs>
        <w:tab w:val="center" w:pos="4536"/>
        <w:tab w:val="right" w:pos="9072"/>
      </w:tabs>
    </w:pPr>
  </w:style>
  <w:style w:type="character" w:customStyle="1" w:styleId="GlavaZnak">
    <w:name w:val="Glava Znak"/>
    <w:basedOn w:val="Privzetapisavaodstavka"/>
    <w:link w:val="Glava"/>
    <w:uiPriority w:val="99"/>
    <w:rsid w:val="00594A2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594A23"/>
    <w:pPr>
      <w:tabs>
        <w:tab w:val="center" w:pos="4536"/>
        <w:tab w:val="right" w:pos="9072"/>
      </w:tabs>
    </w:pPr>
  </w:style>
  <w:style w:type="character" w:customStyle="1" w:styleId="NogaZnak">
    <w:name w:val="Noga Znak"/>
    <w:basedOn w:val="Privzetapisavaodstavka"/>
    <w:link w:val="Noga"/>
    <w:uiPriority w:val="99"/>
    <w:rsid w:val="00594A23"/>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594A23"/>
    <w:rPr>
      <w:color w:val="0563C1" w:themeColor="hyperlink"/>
      <w:u w:val="single"/>
    </w:rPr>
  </w:style>
  <w:style w:type="character" w:customStyle="1" w:styleId="Nerazreenaomemba1">
    <w:name w:val="Nerazrešena omemba1"/>
    <w:basedOn w:val="Privzetapisavaodstavka"/>
    <w:uiPriority w:val="99"/>
    <w:semiHidden/>
    <w:unhideWhenUsed/>
    <w:rsid w:val="00594A23"/>
    <w:rPr>
      <w:color w:val="605E5C"/>
      <w:shd w:val="clear" w:color="auto" w:fill="E1DFDD"/>
    </w:rPr>
  </w:style>
  <w:style w:type="paragraph" w:styleId="Besedilooblaka">
    <w:name w:val="Balloon Text"/>
    <w:basedOn w:val="Navaden"/>
    <w:link w:val="BesedilooblakaZnak"/>
    <w:uiPriority w:val="99"/>
    <w:semiHidden/>
    <w:unhideWhenUsed/>
    <w:rsid w:val="00942B3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42B36"/>
    <w:rPr>
      <w:rFonts w:ascii="Segoe UI" w:eastAsia="Times New Roman" w:hAnsi="Segoe UI" w:cs="Segoe UI"/>
      <w:sz w:val="18"/>
      <w:szCs w:val="18"/>
      <w:lang w:eastAsia="sl-SI"/>
    </w:rPr>
  </w:style>
  <w:style w:type="paragraph" w:styleId="Odstavekseznama">
    <w:name w:val="List Paragraph"/>
    <w:basedOn w:val="Navaden"/>
    <w:uiPriority w:val="34"/>
    <w:qFormat/>
    <w:rsid w:val="00363204"/>
    <w:pPr>
      <w:spacing w:after="200" w:line="276" w:lineRule="auto"/>
      <w:ind w:left="720"/>
      <w:contextualSpacing/>
    </w:pPr>
    <w:rPr>
      <w:rFonts w:ascii="Calibri" w:eastAsia="Calibri" w:hAnsi="Calibri"/>
      <w:sz w:val="22"/>
      <w:szCs w:val="22"/>
      <w:lang w:eastAsia="en-US"/>
    </w:rPr>
  </w:style>
  <w:style w:type="table" w:styleId="Tabelamrea">
    <w:name w:val="Table Grid"/>
    <w:basedOn w:val="Navadnatabela"/>
    <w:uiPriority w:val="59"/>
    <w:rsid w:val="00F91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ivzetapisavaodstavka"/>
    <w:rsid w:val="00864F68"/>
  </w:style>
  <w:style w:type="paragraph" w:styleId="Navadensplet">
    <w:name w:val="Normal (Web)"/>
    <w:basedOn w:val="Navaden"/>
    <w:uiPriority w:val="99"/>
    <w:unhideWhenUsed/>
    <w:rsid w:val="00864F68"/>
    <w:pPr>
      <w:spacing w:before="100" w:beforeAutospacing="1" w:after="100" w:afterAutospacing="1"/>
    </w:pPr>
  </w:style>
  <w:style w:type="paragraph" w:customStyle="1" w:styleId="zeleno">
    <w:name w:val="zeleno"/>
    <w:basedOn w:val="Navaden"/>
    <w:rsid w:val="00301ADD"/>
    <w:pPr>
      <w:spacing w:before="100" w:beforeAutospacing="1" w:after="100" w:afterAutospacing="1"/>
    </w:pPr>
  </w:style>
  <w:style w:type="paragraph" w:styleId="z-vrhobrazca">
    <w:name w:val="HTML Top of Form"/>
    <w:basedOn w:val="Navaden"/>
    <w:next w:val="Navaden"/>
    <w:link w:val="z-vrhobrazcaZnak"/>
    <w:hidden/>
    <w:uiPriority w:val="99"/>
    <w:semiHidden/>
    <w:unhideWhenUsed/>
    <w:rsid w:val="00301ADD"/>
    <w:pPr>
      <w:pBdr>
        <w:bottom w:val="single" w:sz="6" w:space="1" w:color="auto"/>
      </w:pBdr>
      <w:jc w:val="center"/>
    </w:pPr>
    <w:rPr>
      <w:rFonts w:ascii="Arial" w:hAnsi="Arial" w:cs="Arial"/>
      <w:vanish/>
      <w:sz w:val="16"/>
      <w:szCs w:val="16"/>
    </w:rPr>
  </w:style>
  <w:style w:type="character" w:customStyle="1" w:styleId="z-vrhobrazcaZnak">
    <w:name w:val="z-vrh obrazca Znak"/>
    <w:basedOn w:val="Privzetapisavaodstavka"/>
    <w:link w:val="z-vrhobrazca"/>
    <w:uiPriority w:val="99"/>
    <w:semiHidden/>
    <w:rsid w:val="00301ADD"/>
    <w:rPr>
      <w:rFonts w:ascii="Arial" w:eastAsia="Times New Roman" w:hAnsi="Arial" w:cs="Arial"/>
      <w:vanish/>
      <w:sz w:val="16"/>
      <w:szCs w:val="16"/>
      <w:lang w:eastAsia="sl-SI"/>
    </w:rPr>
  </w:style>
  <w:style w:type="paragraph" w:styleId="z-dnoobrazca">
    <w:name w:val="HTML Bottom of Form"/>
    <w:basedOn w:val="Navaden"/>
    <w:next w:val="Navaden"/>
    <w:link w:val="z-dnoobrazcaZnak"/>
    <w:hidden/>
    <w:uiPriority w:val="99"/>
    <w:semiHidden/>
    <w:unhideWhenUsed/>
    <w:rsid w:val="00301ADD"/>
    <w:pPr>
      <w:pBdr>
        <w:top w:val="single" w:sz="6" w:space="1" w:color="auto"/>
      </w:pBdr>
      <w:jc w:val="center"/>
    </w:pPr>
    <w:rPr>
      <w:rFonts w:ascii="Arial" w:hAnsi="Arial" w:cs="Arial"/>
      <w:vanish/>
      <w:sz w:val="16"/>
      <w:szCs w:val="16"/>
    </w:rPr>
  </w:style>
  <w:style w:type="character" w:customStyle="1" w:styleId="z-dnoobrazcaZnak">
    <w:name w:val="z-dno obrazca Znak"/>
    <w:basedOn w:val="Privzetapisavaodstavka"/>
    <w:link w:val="z-dnoobrazca"/>
    <w:uiPriority w:val="99"/>
    <w:semiHidden/>
    <w:rsid w:val="00301ADD"/>
    <w:rPr>
      <w:rFonts w:ascii="Arial" w:eastAsia="Times New Roman" w:hAnsi="Arial" w:cs="Arial"/>
      <w:vanish/>
      <w:sz w:val="16"/>
      <w:szCs w:val="16"/>
      <w:lang w:eastAsia="sl-SI"/>
    </w:rPr>
  </w:style>
  <w:style w:type="character" w:customStyle="1" w:styleId="zeleno1">
    <w:name w:val="zeleno1"/>
    <w:basedOn w:val="Privzetapisavaodstavka"/>
    <w:rsid w:val="004E385A"/>
  </w:style>
  <w:style w:type="paragraph" w:styleId="Brezrazmikov">
    <w:name w:val="No Spacing"/>
    <w:uiPriority w:val="1"/>
    <w:qFormat/>
    <w:rsid w:val="00763249"/>
    <w:pPr>
      <w:spacing w:after="0" w:line="240" w:lineRule="auto"/>
    </w:pPr>
    <w:rPr>
      <w:rFonts w:ascii="Calibri" w:eastAsia="Calibri" w:hAnsi="Calibri" w:cs="Times New Roman"/>
    </w:rPr>
  </w:style>
  <w:style w:type="character" w:styleId="Krepko">
    <w:name w:val="Strong"/>
    <w:basedOn w:val="Privzetapisavaodstavka"/>
    <w:uiPriority w:val="22"/>
    <w:qFormat/>
    <w:rsid w:val="00512007"/>
    <w:rPr>
      <w:b/>
      <w:bCs/>
    </w:rPr>
  </w:style>
  <w:style w:type="character" w:styleId="Poudarek">
    <w:name w:val="Emphasis"/>
    <w:basedOn w:val="Privzetapisavaodstavka"/>
    <w:uiPriority w:val="20"/>
    <w:qFormat/>
    <w:rsid w:val="00512007"/>
    <w:rPr>
      <w:i/>
      <w:iCs/>
    </w:rPr>
  </w:style>
  <w:style w:type="character" w:customStyle="1" w:styleId="Naslov1Znak">
    <w:name w:val="Naslov 1 Znak"/>
    <w:basedOn w:val="Privzetapisavaodstavka"/>
    <w:link w:val="Naslov1"/>
    <w:rsid w:val="002918A5"/>
    <w:rPr>
      <w:rFonts w:ascii="Lucida Handwriting" w:eastAsia="Times New Roman" w:hAnsi="Lucida Handwriting" w:cs="Times New Roman"/>
      <w:sz w:val="32"/>
      <w:szCs w:val="20"/>
      <w:lang w:eastAsia="sl-SI"/>
    </w:rPr>
  </w:style>
  <w:style w:type="paragraph" w:styleId="Telobesedila-zamik">
    <w:name w:val="Body Text Indent"/>
    <w:basedOn w:val="Navaden"/>
    <w:link w:val="Telobesedila-zamikZnak"/>
    <w:rsid w:val="002918A5"/>
    <w:pPr>
      <w:spacing w:line="360" w:lineRule="auto"/>
      <w:ind w:left="357"/>
    </w:pPr>
    <w:rPr>
      <w:szCs w:val="20"/>
    </w:rPr>
  </w:style>
  <w:style w:type="character" w:customStyle="1" w:styleId="Telobesedila-zamikZnak">
    <w:name w:val="Telo besedila - zamik Znak"/>
    <w:basedOn w:val="Privzetapisavaodstavka"/>
    <w:link w:val="Telobesedila-zamik"/>
    <w:rsid w:val="002918A5"/>
    <w:rPr>
      <w:rFonts w:ascii="Times New Roman" w:eastAsia="Times New Roman" w:hAnsi="Times New Roman" w:cs="Times New Roman"/>
      <w:sz w:val="24"/>
      <w:szCs w:val="20"/>
      <w:lang w:eastAsia="sl-SI"/>
    </w:rPr>
  </w:style>
  <w:style w:type="character" w:styleId="SledenaHiperpovezava">
    <w:name w:val="FollowedHyperlink"/>
    <w:basedOn w:val="Privzetapisavaodstavka"/>
    <w:uiPriority w:val="99"/>
    <w:semiHidden/>
    <w:unhideWhenUsed/>
    <w:rsid w:val="00604BE5"/>
    <w:rPr>
      <w:color w:val="954F72" w:themeColor="followedHyperlink"/>
      <w:u w:val="single"/>
    </w:rPr>
  </w:style>
  <w:style w:type="character" w:customStyle="1" w:styleId="Naslov5Znak">
    <w:name w:val="Naslov 5 Znak"/>
    <w:basedOn w:val="Privzetapisavaodstavka"/>
    <w:link w:val="Naslov5"/>
    <w:uiPriority w:val="9"/>
    <w:semiHidden/>
    <w:rsid w:val="008268AD"/>
    <w:rPr>
      <w:rFonts w:asciiTheme="majorHAnsi" w:eastAsiaTheme="majorEastAsia" w:hAnsiTheme="majorHAnsi" w:cstheme="majorBidi"/>
      <w:color w:val="2F5496" w:themeColor="accent1" w:themeShade="BF"/>
      <w:sz w:val="24"/>
      <w:szCs w:val="24"/>
      <w:lang w:eastAsia="sl-SI"/>
    </w:rPr>
  </w:style>
  <w:style w:type="paragraph" w:styleId="Telobesedila">
    <w:name w:val="Body Text"/>
    <w:basedOn w:val="Navaden"/>
    <w:link w:val="TelobesedilaZnak"/>
    <w:uiPriority w:val="99"/>
    <w:semiHidden/>
    <w:unhideWhenUsed/>
    <w:rsid w:val="008268AD"/>
    <w:pPr>
      <w:spacing w:after="120"/>
    </w:pPr>
  </w:style>
  <w:style w:type="character" w:customStyle="1" w:styleId="TelobesedilaZnak">
    <w:name w:val="Telo besedila Znak"/>
    <w:basedOn w:val="Privzetapisavaodstavka"/>
    <w:link w:val="Telobesedila"/>
    <w:uiPriority w:val="99"/>
    <w:semiHidden/>
    <w:rsid w:val="008268AD"/>
    <w:rPr>
      <w:rFonts w:ascii="Times New Roman" w:eastAsia="Times New Roman" w:hAnsi="Times New Roman" w:cs="Times New Roman"/>
      <w:sz w:val="24"/>
      <w:szCs w:val="24"/>
      <w:lang w:eastAsia="sl-SI"/>
    </w:rPr>
  </w:style>
  <w:style w:type="character" w:customStyle="1" w:styleId="Naslov2Znak">
    <w:name w:val="Naslov 2 Znak"/>
    <w:basedOn w:val="Privzetapisavaodstavka"/>
    <w:link w:val="Naslov2"/>
    <w:uiPriority w:val="9"/>
    <w:semiHidden/>
    <w:rsid w:val="00E91ADC"/>
    <w:rPr>
      <w:rFonts w:asciiTheme="majorHAnsi" w:eastAsiaTheme="majorEastAsia" w:hAnsiTheme="majorHAnsi" w:cstheme="majorBidi"/>
      <w:color w:val="2F5496" w:themeColor="accent1" w:themeShade="BF"/>
      <w:sz w:val="26"/>
      <w:szCs w:val="26"/>
      <w:lang w:eastAsia="sl-SI"/>
    </w:rPr>
  </w:style>
  <w:style w:type="character" w:customStyle="1" w:styleId="Naslov4Znak">
    <w:name w:val="Naslov 4 Znak"/>
    <w:basedOn w:val="Privzetapisavaodstavka"/>
    <w:link w:val="Naslov4"/>
    <w:uiPriority w:val="9"/>
    <w:semiHidden/>
    <w:rsid w:val="00E91ADC"/>
    <w:rPr>
      <w:rFonts w:asciiTheme="majorHAnsi" w:eastAsiaTheme="majorEastAsia" w:hAnsiTheme="majorHAnsi" w:cstheme="majorBidi"/>
      <w:i/>
      <w:iCs/>
      <w:color w:val="2F5496" w:themeColor="accent1" w:themeShade="BF"/>
      <w:sz w:val="24"/>
      <w:szCs w:val="24"/>
      <w:lang w:eastAsia="sl-SI"/>
    </w:rPr>
  </w:style>
  <w:style w:type="paragraph" w:customStyle="1" w:styleId="entry-meta">
    <w:name w:val="entry-meta"/>
    <w:basedOn w:val="Navaden"/>
    <w:rsid w:val="00E91ADC"/>
    <w:pPr>
      <w:spacing w:before="100" w:beforeAutospacing="1" w:after="100" w:afterAutospacing="1"/>
    </w:pPr>
  </w:style>
  <w:style w:type="character" w:customStyle="1" w:styleId="entry-tags">
    <w:name w:val="entry-tags"/>
    <w:basedOn w:val="Privzetapisavaodstavka"/>
    <w:rsid w:val="00E91ADC"/>
  </w:style>
  <w:style w:type="character" w:customStyle="1" w:styleId="UnresolvedMention">
    <w:name w:val="Unresolved Mention"/>
    <w:basedOn w:val="Privzetapisavaodstavka"/>
    <w:uiPriority w:val="99"/>
    <w:semiHidden/>
    <w:unhideWhenUsed/>
    <w:rsid w:val="00BC2EDC"/>
    <w:rPr>
      <w:color w:val="605E5C"/>
      <w:shd w:val="clear" w:color="auto" w:fill="E1DFDD"/>
    </w:rPr>
  </w:style>
  <w:style w:type="paragraph" w:customStyle="1" w:styleId="Default">
    <w:name w:val="Default"/>
    <w:rsid w:val="004D5955"/>
    <w:pPr>
      <w:autoSpaceDE w:val="0"/>
      <w:autoSpaceDN w:val="0"/>
      <w:adjustRightInd w:val="0"/>
      <w:spacing w:after="0" w:line="240" w:lineRule="auto"/>
    </w:pPr>
    <w:rPr>
      <w:rFonts w:ascii="Calibri" w:eastAsia="Calibri" w:hAnsi="Calibri" w:cs="Calibri"/>
      <w:color w:val="000000"/>
      <w:sz w:val="24"/>
      <w:szCs w:val="24"/>
      <w:lang w:eastAsia="sl-SI"/>
    </w:rPr>
  </w:style>
  <w:style w:type="character" w:customStyle="1" w:styleId="markedcontent">
    <w:name w:val="markedcontent"/>
    <w:basedOn w:val="Privzetapisavaodstavka"/>
    <w:rsid w:val="004D5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8790">
      <w:bodyDiv w:val="1"/>
      <w:marLeft w:val="0"/>
      <w:marRight w:val="0"/>
      <w:marTop w:val="0"/>
      <w:marBottom w:val="0"/>
      <w:divBdr>
        <w:top w:val="none" w:sz="0" w:space="0" w:color="auto"/>
        <w:left w:val="none" w:sz="0" w:space="0" w:color="auto"/>
        <w:bottom w:val="none" w:sz="0" w:space="0" w:color="auto"/>
        <w:right w:val="none" w:sz="0" w:space="0" w:color="auto"/>
      </w:divBdr>
    </w:div>
    <w:div w:id="76292578">
      <w:bodyDiv w:val="1"/>
      <w:marLeft w:val="0"/>
      <w:marRight w:val="0"/>
      <w:marTop w:val="0"/>
      <w:marBottom w:val="0"/>
      <w:divBdr>
        <w:top w:val="none" w:sz="0" w:space="0" w:color="auto"/>
        <w:left w:val="none" w:sz="0" w:space="0" w:color="auto"/>
        <w:bottom w:val="none" w:sz="0" w:space="0" w:color="auto"/>
        <w:right w:val="none" w:sz="0" w:space="0" w:color="auto"/>
      </w:divBdr>
    </w:div>
    <w:div w:id="136341470">
      <w:bodyDiv w:val="1"/>
      <w:marLeft w:val="0"/>
      <w:marRight w:val="0"/>
      <w:marTop w:val="0"/>
      <w:marBottom w:val="0"/>
      <w:divBdr>
        <w:top w:val="none" w:sz="0" w:space="0" w:color="auto"/>
        <w:left w:val="none" w:sz="0" w:space="0" w:color="auto"/>
        <w:bottom w:val="none" w:sz="0" w:space="0" w:color="auto"/>
        <w:right w:val="none" w:sz="0" w:space="0" w:color="auto"/>
      </w:divBdr>
      <w:divsChild>
        <w:div w:id="1921519027">
          <w:marLeft w:val="0"/>
          <w:marRight w:val="0"/>
          <w:marTop w:val="0"/>
          <w:marBottom w:val="0"/>
          <w:divBdr>
            <w:top w:val="none" w:sz="0" w:space="0" w:color="auto"/>
            <w:left w:val="none" w:sz="0" w:space="0" w:color="auto"/>
            <w:bottom w:val="none" w:sz="0" w:space="0" w:color="auto"/>
            <w:right w:val="none" w:sz="0" w:space="0" w:color="auto"/>
          </w:divBdr>
        </w:div>
      </w:divsChild>
    </w:div>
    <w:div w:id="144904108">
      <w:bodyDiv w:val="1"/>
      <w:marLeft w:val="0"/>
      <w:marRight w:val="0"/>
      <w:marTop w:val="0"/>
      <w:marBottom w:val="0"/>
      <w:divBdr>
        <w:top w:val="none" w:sz="0" w:space="0" w:color="auto"/>
        <w:left w:val="none" w:sz="0" w:space="0" w:color="auto"/>
        <w:bottom w:val="none" w:sz="0" w:space="0" w:color="auto"/>
        <w:right w:val="none" w:sz="0" w:space="0" w:color="auto"/>
      </w:divBdr>
    </w:div>
    <w:div w:id="551119528">
      <w:bodyDiv w:val="1"/>
      <w:marLeft w:val="0"/>
      <w:marRight w:val="0"/>
      <w:marTop w:val="0"/>
      <w:marBottom w:val="0"/>
      <w:divBdr>
        <w:top w:val="none" w:sz="0" w:space="0" w:color="auto"/>
        <w:left w:val="none" w:sz="0" w:space="0" w:color="auto"/>
        <w:bottom w:val="none" w:sz="0" w:space="0" w:color="auto"/>
        <w:right w:val="none" w:sz="0" w:space="0" w:color="auto"/>
      </w:divBdr>
      <w:divsChild>
        <w:div w:id="1051466231">
          <w:marLeft w:val="0"/>
          <w:marRight w:val="0"/>
          <w:marTop w:val="0"/>
          <w:marBottom w:val="180"/>
          <w:divBdr>
            <w:top w:val="none" w:sz="0" w:space="0" w:color="auto"/>
            <w:left w:val="none" w:sz="0" w:space="0" w:color="auto"/>
            <w:bottom w:val="none" w:sz="0" w:space="0" w:color="auto"/>
            <w:right w:val="none" w:sz="0" w:space="0" w:color="auto"/>
          </w:divBdr>
          <w:divsChild>
            <w:div w:id="14777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45998">
      <w:bodyDiv w:val="1"/>
      <w:marLeft w:val="0"/>
      <w:marRight w:val="0"/>
      <w:marTop w:val="0"/>
      <w:marBottom w:val="0"/>
      <w:divBdr>
        <w:top w:val="none" w:sz="0" w:space="0" w:color="auto"/>
        <w:left w:val="none" w:sz="0" w:space="0" w:color="auto"/>
        <w:bottom w:val="none" w:sz="0" w:space="0" w:color="auto"/>
        <w:right w:val="none" w:sz="0" w:space="0" w:color="auto"/>
      </w:divBdr>
    </w:div>
    <w:div w:id="973829110">
      <w:bodyDiv w:val="1"/>
      <w:marLeft w:val="0"/>
      <w:marRight w:val="0"/>
      <w:marTop w:val="0"/>
      <w:marBottom w:val="0"/>
      <w:divBdr>
        <w:top w:val="none" w:sz="0" w:space="0" w:color="auto"/>
        <w:left w:val="none" w:sz="0" w:space="0" w:color="auto"/>
        <w:bottom w:val="none" w:sz="0" w:space="0" w:color="auto"/>
        <w:right w:val="none" w:sz="0" w:space="0" w:color="auto"/>
      </w:divBdr>
      <w:divsChild>
        <w:div w:id="1225943208">
          <w:marLeft w:val="547"/>
          <w:marRight w:val="0"/>
          <w:marTop w:val="0"/>
          <w:marBottom w:val="0"/>
          <w:divBdr>
            <w:top w:val="none" w:sz="0" w:space="0" w:color="auto"/>
            <w:left w:val="none" w:sz="0" w:space="0" w:color="auto"/>
            <w:bottom w:val="none" w:sz="0" w:space="0" w:color="auto"/>
            <w:right w:val="none" w:sz="0" w:space="0" w:color="auto"/>
          </w:divBdr>
        </w:div>
        <w:div w:id="1869249300">
          <w:marLeft w:val="1166"/>
          <w:marRight w:val="0"/>
          <w:marTop w:val="0"/>
          <w:marBottom w:val="0"/>
          <w:divBdr>
            <w:top w:val="none" w:sz="0" w:space="0" w:color="auto"/>
            <w:left w:val="none" w:sz="0" w:space="0" w:color="auto"/>
            <w:bottom w:val="none" w:sz="0" w:space="0" w:color="auto"/>
            <w:right w:val="none" w:sz="0" w:space="0" w:color="auto"/>
          </w:divBdr>
        </w:div>
        <w:div w:id="327829629">
          <w:marLeft w:val="1166"/>
          <w:marRight w:val="0"/>
          <w:marTop w:val="0"/>
          <w:marBottom w:val="0"/>
          <w:divBdr>
            <w:top w:val="none" w:sz="0" w:space="0" w:color="auto"/>
            <w:left w:val="none" w:sz="0" w:space="0" w:color="auto"/>
            <w:bottom w:val="none" w:sz="0" w:space="0" w:color="auto"/>
            <w:right w:val="none" w:sz="0" w:space="0" w:color="auto"/>
          </w:divBdr>
        </w:div>
        <w:div w:id="773407255">
          <w:marLeft w:val="1166"/>
          <w:marRight w:val="0"/>
          <w:marTop w:val="0"/>
          <w:marBottom w:val="0"/>
          <w:divBdr>
            <w:top w:val="none" w:sz="0" w:space="0" w:color="auto"/>
            <w:left w:val="none" w:sz="0" w:space="0" w:color="auto"/>
            <w:bottom w:val="none" w:sz="0" w:space="0" w:color="auto"/>
            <w:right w:val="none" w:sz="0" w:space="0" w:color="auto"/>
          </w:divBdr>
        </w:div>
        <w:div w:id="1705592307">
          <w:marLeft w:val="1166"/>
          <w:marRight w:val="0"/>
          <w:marTop w:val="0"/>
          <w:marBottom w:val="0"/>
          <w:divBdr>
            <w:top w:val="none" w:sz="0" w:space="0" w:color="auto"/>
            <w:left w:val="none" w:sz="0" w:space="0" w:color="auto"/>
            <w:bottom w:val="none" w:sz="0" w:space="0" w:color="auto"/>
            <w:right w:val="none" w:sz="0" w:space="0" w:color="auto"/>
          </w:divBdr>
        </w:div>
        <w:div w:id="1804227651">
          <w:marLeft w:val="1166"/>
          <w:marRight w:val="0"/>
          <w:marTop w:val="0"/>
          <w:marBottom w:val="0"/>
          <w:divBdr>
            <w:top w:val="none" w:sz="0" w:space="0" w:color="auto"/>
            <w:left w:val="none" w:sz="0" w:space="0" w:color="auto"/>
            <w:bottom w:val="none" w:sz="0" w:space="0" w:color="auto"/>
            <w:right w:val="none" w:sz="0" w:space="0" w:color="auto"/>
          </w:divBdr>
        </w:div>
      </w:divsChild>
    </w:div>
    <w:div w:id="1202400021">
      <w:bodyDiv w:val="1"/>
      <w:marLeft w:val="0"/>
      <w:marRight w:val="0"/>
      <w:marTop w:val="0"/>
      <w:marBottom w:val="0"/>
      <w:divBdr>
        <w:top w:val="none" w:sz="0" w:space="0" w:color="auto"/>
        <w:left w:val="none" w:sz="0" w:space="0" w:color="auto"/>
        <w:bottom w:val="none" w:sz="0" w:space="0" w:color="auto"/>
        <w:right w:val="none" w:sz="0" w:space="0" w:color="auto"/>
      </w:divBdr>
    </w:div>
    <w:div w:id="1490556806">
      <w:bodyDiv w:val="1"/>
      <w:marLeft w:val="0"/>
      <w:marRight w:val="0"/>
      <w:marTop w:val="0"/>
      <w:marBottom w:val="0"/>
      <w:divBdr>
        <w:top w:val="none" w:sz="0" w:space="0" w:color="auto"/>
        <w:left w:val="none" w:sz="0" w:space="0" w:color="auto"/>
        <w:bottom w:val="none" w:sz="0" w:space="0" w:color="auto"/>
        <w:right w:val="none" w:sz="0" w:space="0" w:color="auto"/>
      </w:divBdr>
      <w:divsChild>
        <w:div w:id="106854356">
          <w:marLeft w:val="547"/>
          <w:marRight w:val="0"/>
          <w:marTop w:val="0"/>
          <w:marBottom w:val="0"/>
          <w:divBdr>
            <w:top w:val="none" w:sz="0" w:space="0" w:color="auto"/>
            <w:left w:val="none" w:sz="0" w:space="0" w:color="auto"/>
            <w:bottom w:val="none" w:sz="0" w:space="0" w:color="auto"/>
            <w:right w:val="none" w:sz="0" w:space="0" w:color="auto"/>
          </w:divBdr>
        </w:div>
        <w:div w:id="1120030849">
          <w:marLeft w:val="1166"/>
          <w:marRight w:val="0"/>
          <w:marTop w:val="0"/>
          <w:marBottom w:val="0"/>
          <w:divBdr>
            <w:top w:val="none" w:sz="0" w:space="0" w:color="auto"/>
            <w:left w:val="none" w:sz="0" w:space="0" w:color="auto"/>
            <w:bottom w:val="none" w:sz="0" w:space="0" w:color="auto"/>
            <w:right w:val="none" w:sz="0" w:space="0" w:color="auto"/>
          </w:divBdr>
        </w:div>
        <w:div w:id="21368864">
          <w:marLeft w:val="1166"/>
          <w:marRight w:val="0"/>
          <w:marTop w:val="0"/>
          <w:marBottom w:val="0"/>
          <w:divBdr>
            <w:top w:val="none" w:sz="0" w:space="0" w:color="auto"/>
            <w:left w:val="none" w:sz="0" w:space="0" w:color="auto"/>
            <w:bottom w:val="none" w:sz="0" w:space="0" w:color="auto"/>
            <w:right w:val="none" w:sz="0" w:space="0" w:color="auto"/>
          </w:divBdr>
        </w:div>
        <w:div w:id="1654529869">
          <w:marLeft w:val="1166"/>
          <w:marRight w:val="0"/>
          <w:marTop w:val="0"/>
          <w:marBottom w:val="0"/>
          <w:divBdr>
            <w:top w:val="none" w:sz="0" w:space="0" w:color="auto"/>
            <w:left w:val="none" w:sz="0" w:space="0" w:color="auto"/>
            <w:bottom w:val="none" w:sz="0" w:space="0" w:color="auto"/>
            <w:right w:val="none" w:sz="0" w:space="0" w:color="auto"/>
          </w:divBdr>
        </w:div>
      </w:divsChild>
    </w:div>
    <w:div w:id="1786342277">
      <w:bodyDiv w:val="1"/>
      <w:marLeft w:val="0"/>
      <w:marRight w:val="0"/>
      <w:marTop w:val="0"/>
      <w:marBottom w:val="0"/>
      <w:divBdr>
        <w:top w:val="none" w:sz="0" w:space="0" w:color="auto"/>
        <w:left w:val="none" w:sz="0" w:space="0" w:color="auto"/>
        <w:bottom w:val="none" w:sz="0" w:space="0" w:color="auto"/>
        <w:right w:val="none" w:sz="0" w:space="0" w:color="auto"/>
      </w:divBdr>
      <w:divsChild>
        <w:div w:id="321205868">
          <w:marLeft w:val="0"/>
          <w:marRight w:val="0"/>
          <w:marTop w:val="0"/>
          <w:marBottom w:val="0"/>
          <w:divBdr>
            <w:top w:val="none" w:sz="0" w:space="0" w:color="auto"/>
            <w:left w:val="none" w:sz="0" w:space="0" w:color="auto"/>
            <w:bottom w:val="none" w:sz="0" w:space="0" w:color="auto"/>
            <w:right w:val="none" w:sz="0" w:space="0" w:color="auto"/>
          </w:divBdr>
        </w:div>
      </w:divsChild>
    </w:div>
    <w:div w:id="1913857155">
      <w:bodyDiv w:val="1"/>
      <w:marLeft w:val="0"/>
      <w:marRight w:val="0"/>
      <w:marTop w:val="0"/>
      <w:marBottom w:val="0"/>
      <w:divBdr>
        <w:top w:val="none" w:sz="0" w:space="0" w:color="auto"/>
        <w:left w:val="none" w:sz="0" w:space="0" w:color="auto"/>
        <w:bottom w:val="none" w:sz="0" w:space="0" w:color="auto"/>
        <w:right w:val="none" w:sz="0" w:space="0" w:color="auto"/>
      </w:divBdr>
      <w:divsChild>
        <w:div w:id="1640648538">
          <w:marLeft w:val="0"/>
          <w:marRight w:val="0"/>
          <w:marTop w:val="0"/>
          <w:marBottom w:val="0"/>
          <w:divBdr>
            <w:top w:val="single" w:sz="6" w:space="0" w:color="E3E3E3"/>
            <w:left w:val="single" w:sz="6" w:space="0" w:color="E3E3E3"/>
            <w:bottom w:val="single" w:sz="6" w:space="0" w:color="E3E3E3"/>
            <w:right w:val="single" w:sz="6" w:space="0" w:color="E3E3E3"/>
          </w:divBdr>
          <w:divsChild>
            <w:div w:id="2088188899">
              <w:marLeft w:val="0"/>
              <w:marRight w:val="0"/>
              <w:marTop w:val="0"/>
              <w:marBottom w:val="0"/>
              <w:divBdr>
                <w:top w:val="none" w:sz="0" w:space="0" w:color="auto"/>
                <w:left w:val="none" w:sz="0" w:space="0" w:color="auto"/>
                <w:bottom w:val="none" w:sz="0" w:space="0" w:color="auto"/>
                <w:right w:val="none" w:sz="0" w:space="0" w:color="auto"/>
              </w:divBdr>
              <w:divsChild>
                <w:div w:id="1670405583">
                  <w:marLeft w:val="0"/>
                  <w:marRight w:val="0"/>
                  <w:marTop w:val="0"/>
                  <w:marBottom w:val="0"/>
                  <w:divBdr>
                    <w:top w:val="none" w:sz="0" w:space="0" w:color="auto"/>
                    <w:left w:val="none" w:sz="0" w:space="0" w:color="auto"/>
                    <w:bottom w:val="none" w:sz="0" w:space="0" w:color="auto"/>
                    <w:right w:val="none" w:sz="0" w:space="0" w:color="auto"/>
                  </w:divBdr>
                  <w:divsChild>
                    <w:div w:id="1582179450">
                      <w:marLeft w:val="0"/>
                      <w:marRight w:val="0"/>
                      <w:marTop w:val="0"/>
                      <w:marBottom w:val="0"/>
                      <w:divBdr>
                        <w:top w:val="none" w:sz="0" w:space="0" w:color="auto"/>
                        <w:left w:val="none" w:sz="0" w:space="0" w:color="auto"/>
                        <w:bottom w:val="single" w:sz="6" w:space="15" w:color="E3E3E3"/>
                        <w:right w:val="none" w:sz="0" w:space="0" w:color="auto"/>
                      </w:divBdr>
                    </w:div>
                    <w:div w:id="1651058289">
                      <w:marLeft w:val="0"/>
                      <w:marRight w:val="0"/>
                      <w:marTop w:val="0"/>
                      <w:marBottom w:val="0"/>
                      <w:divBdr>
                        <w:top w:val="none" w:sz="0" w:space="0" w:color="auto"/>
                        <w:left w:val="none" w:sz="0" w:space="0" w:color="auto"/>
                        <w:bottom w:val="none" w:sz="0" w:space="0" w:color="auto"/>
                        <w:right w:val="none" w:sz="0" w:space="0" w:color="auto"/>
                      </w:divBdr>
                    </w:div>
                    <w:div w:id="1409813310">
                      <w:marLeft w:val="0"/>
                      <w:marRight w:val="0"/>
                      <w:marTop w:val="0"/>
                      <w:marBottom w:val="0"/>
                      <w:divBdr>
                        <w:top w:val="none" w:sz="0" w:space="0" w:color="auto"/>
                        <w:left w:val="none" w:sz="0" w:space="0" w:color="auto"/>
                        <w:bottom w:val="none" w:sz="0" w:space="0" w:color="auto"/>
                        <w:right w:val="none" w:sz="0" w:space="0" w:color="auto"/>
                      </w:divBdr>
                      <w:divsChild>
                        <w:div w:id="1579825485">
                          <w:marLeft w:val="0"/>
                          <w:marRight w:val="0"/>
                          <w:marTop w:val="0"/>
                          <w:marBottom w:val="0"/>
                          <w:divBdr>
                            <w:top w:val="none" w:sz="0" w:space="0" w:color="auto"/>
                            <w:left w:val="none" w:sz="0" w:space="0" w:color="auto"/>
                            <w:bottom w:val="none" w:sz="0" w:space="0" w:color="auto"/>
                            <w:right w:val="none" w:sz="0" w:space="0" w:color="auto"/>
                          </w:divBdr>
                        </w:div>
                      </w:divsChild>
                    </w:div>
                    <w:div w:id="1341351461">
                      <w:marLeft w:val="0"/>
                      <w:marRight w:val="0"/>
                      <w:marTop w:val="0"/>
                      <w:marBottom w:val="0"/>
                      <w:divBdr>
                        <w:top w:val="none" w:sz="0" w:space="0" w:color="auto"/>
                        <w:left w:val="none" w:sz="0" w:space="0" w:color="auto"/>
                        <w:bottom w:val="none" w:sz="0" w:space="0" w:color="auto"/>
                        <w:right w:val="none" w:sz="0" w:space="0" w:color="auto"/>
                      </w:divBdr>
                    </w:div>
                    <w:div w:id="184755655">
                      <w:marLeft w:val="0"/>
                      <w:marRight w:val="0"/>
                      <w:marTop w:val="0"/>
                      <w:marBottom w:val="0"/>
                      <w:divBdr>
                        <w:top w:val="none" w:sz="0" w:space="0" w:color="auto"/>
                        <w:left w:val="none" w:sz="0" w:space="0" w:color="auto"/>
                        <w:bottom w:val="none" w:sz="0" w:space="0" w:color="auto"/>
                        <w:right w:val="none" w:sz="0" w:space="0" w:color="auto"/>
                      </w:divBdr>
                      <w:divsChild>
                        <w:div w:id="1078093247">
                          <w:marLeft w:val="0"/>
                          <w:marRight w:val="0"/>
                          <w:marTop w:val="0"/>
                          <w:marBottom w:val="0"/>
                          <w:divBdr>
                            <w:top w:val="none" w:sz="0" w:space="0" w:color="auto"/>
                            <w:left w:val="none" w:sz="0" w:space="0" w:color="auto"/>
                            <w:bottom w:val="none" w:sz="0" w:space="0" w:color="auto"/>
                            <w:right w:val="none" w:sz="0" w:space="0" w:color="auto"/>
                          </w:divBdr>
                        </w:div>
                        <w:div w:id="2074621953">
                          <w:marLeft w:val="0"/>
                          <w:marRight w:val="0"/>
                          <w:marTop w:val="0"/>
                          <w:marBottom w:val="0"/>
                          <w:divBdr>
                            <w:top w:val="none" w:sz="0" w:space="0" w:color="auto"/>
                            <w:left w:val="none" w:sz="0" w:space="0" w:color="auto"/>
                            <w:bottom w:val="none" w:sz="0" w:space="0" w:color="auto"/>
                            <w:right w:val="none" w:sz="0" w:space="0" w:color="auto"/>
                          </w:divBdr>
                        </w:div>
                        <w:div w:id="65765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207707">
              <w:marLeft w:val="0"/>
              <w:marRight w:val="0"/>
              <w:marTop w:val="0"/>
              <w:marBottom w:val="0"/>
              <w:divBdr>
                <w:top w:val="none" w:sz="0" w:space="0" w:color="auto"/>
                <w:left w:val="none" w:sz="0" w:space="0" w:color="auto"/>
                <w:bottom w:val="none" w:sz="0" w:space="0" w:color="auto"/>
                <w:right w:val="none" w:sz="0" w:space="0" w:color="auto"/>
              </w:divBdr>
              <w:divsChild>
                <w:div w:id="5382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43105">
          <w:marLeft w:val="0"/>
          <w:marRight w:val="0"/>
          <w:marTop w:val="0"/>
          <w:marBottom w:val="0"/>
          <w:divBdr>
            <w:top w:val="none" w:sz="0" w:space="0" w:color="auto"/>
            <w:left w:val="none" w:sz="0" w:space="0" w:color="auto"/>
            <w:bottom w:val="none" w:sz="0" w:space="0" w:color="auto"/>
            <w:right w:val="none" w:sz="0" w:space="0" w:color="auto"/>
          </w:divBdr>
          <w:divsChild>
            <w:div w:id="13833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24465">
      <w:bodyDiv w:val="1"/>
      <w:marLeft w:val="0"/>
      <w:marRight w:val="0"/>
      <w:marTop w:val="0"/>
      <w:marBottom w:val="0"/>
      <w:divBdr>
        <w:top w:val="none" w:sz="0" w:space="0" w:color="auto"/>
        <w:left w:val="none" w:sz="0" w:space="0" w:color="auto"/>
        <w:bottom w:val="none" w:sz="0" w:space="0" w:color="auto"/>
        <w:right w:val="none" w:sz="0" w:space="0" w:color="auto"/>
      </w:divBdr>
      <w:divsChild>
        <w:div w:id="362904575">
          <w:marLeft w:val="0"/>
          <w:marRight w:val="0"/>
          <w:marTop w:val="0"/>
          <w:marBottom w:val="0"/>
          <w:divBdr>
            <w:top w:val="none" w:sz="0" w:space="0" w:color="auto"/>
            <w:left w:val="none" w:sz="0" w:space="0" w:color="auto"/>
            <w:bottom w:val="none" w:sz="0" w:space="0" w:color="auto"/>
            <w:right w:val="none" w:sz="0" w:space="0" w:color="auto"/>
          </w:divBdr>
        </w:div>
        <w:div w:id="254170081">
          <w:marLeft w:val="0"/>
          <w:marRight w:val="0"/>
          <w:marTop w:val="0"/>
          <w:marBottom w:val="0"/>
          <w:divBdr>
            <w:top w:val="none" w:sz="0" w:space="0" w:color="auto"/>
            <w:left w:val="none" w:sz="0" w:space="0" w:color="auto"/>
            <w:bottom w:val="none" w:sz="0" w:space="0" w:color="auto"/>
            <w:right w:val="none" w:sz="0" w:space="0" w:color="auto"/>
          </w:divBdr>
        </w:div>
        <w:div w:id="1852062310">
          <w:marLeft w:val="0"/>
          <w:marRight w:val="0"/>
          <w:marTop w:val="0"/>
          <w:marBottom w:val="0"/>
          <w:divBdr>
            <w:top w:val="none" w:sz="0" w:space="0" w:color="auto"/>
            <w:left w:val="none" w:sz="0" w:space="0" w:color="auto"/>
            <w:bottom w:val="none" w:sz="0" w:space="0" w:color="auto"/>
            <w:right w:val="none" w:sz="0" w:space="0" w:color="auto"/>
          </w:divBdr>
        </w:div>
      </w:divsChild>
    </w:div>
    <w:div w:id="21046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744EDFB-4C24-4B09-8850-C9B3BC848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2168</Words>
  <Characters>12360</Characters>
  <Application>Microsoft Office Word</Application>
  <DocSecurity>0</DocSecurity>
  <Lines>103</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Neža Kralj</dc:creator>
  <cp:keywords/>
  <dc:description/>
  <cp:lastModifiedBy>Urska</cp:lastModifiedBy>
  <cp:revision>2</cp:revision>
  <cp:lastPrinted>2020-11-23T10:31:00Z</cp:lastPrinted>
  <dcterms:created xsi:type="dcterms:W3CDTF">2023-08-30T07:47:00Z</dcterms:created>
  <dcterms:modified xsi:type="dcterms:W3CDTF">2023-08-30T07:47:00Z</dcterms:modified>
</cp:coreProperties>
</file>